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60969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3175" cy="9055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96DC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17.12.2010 N 1897</w:t>
            </w:r>
            <w:r>
              <w:rPr>
                <w:sz w:val="48"/>
                <w:szCs w:val="48"/>
              </w:rPr>
              <w:br/>
              <w:t>(ред. от 11.12.2020)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основного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</w:t>
            </w:r>
            <w:r>
              <w:rPr>
                <w:sz w:val="48"/>
                <w:szCs w:val="48"/>
              </w:rPr>
              <w:t>е России 01.02.2011 N 19644)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96DC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18.09.2021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96DC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96DCA">
      <w:pPr>
        <w:pStyle w:val="ConsPlusNormal"/>
        <w:jc w:val="both"/>
        <w:outlineLvl w:val="0"/>
      </w:pPr>
    </w:p>
    <w:p w:rsidR="00000000" w:rsidRDefault="00E96DCA">
      <w:pPr>
        <w:pStyle w:val="ConsPlusNormal"/>
        <w:outlineLvl w:val="0"/>
      </w:pPr>
      <w:r>
        <w:t>Зарегистрировано в Минюсте России 1 февраля 2011 г. N 19644</w:t>
      </w:r>
    </w:p>
    <w:p w:rsidR="00000000" w:rsidRDefault="00E96D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96DCA">
      <w:pPr>
        <w:pStyle w:val="ConsPlusNormal"/>
      </w:pPr>
    </w:p>
    <w:p w:rsidR="00000000" w:rsidRDefault="00E96DC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E96DCA">
      <w:pPr>
        <w:pStyle w:val="ConsPlusTitle"/>
        <w:jc w:val="center"/>
      </w:pPr>
    </w:p>
    <w:p w:rsidR="00000000" w:rsidRDefault="00E96DCA">
      <w:pPr>
        <w:pStyle w:val="ConsPlusTitle"/>
        <w:jc w:val="center"/>
      </w:pPr>
      <w:r>
        <w:t>ПРИКАЗ</w:t>
      </w:r>
    </w:p>
    <w:p w:rsidR="00000000" w:rsidRDefault="00E96DCA">
      <w:pPr>
        <w:pStyle w:val="ConsPlusTitle"/>
        <w:jc w:val="center"/>
      </w:pPr>
      <w:r>
        <w:t>от 17 декабря 2010 г. N 1897</w:t>
      </w:r>
    </w:p>
    <w:p w:rsidR="00000000" w:rsidRDefault="00E96DCA">
      <w:pPr>
        <w:pStyle w:val="ConsPlusTitle"/>
        <w:jc w:val="center"/>
      </w:pPr>
    </w:p>
    <w:p w:rsidR="00000000" w:rsidRDefault="00E96DCA">
      <w:pPr>
        <w:pStyle w:val="ConsPlusTitle"/>
        <w:jc w:val="center"/>
      </w:pPr>
      <w:r>
        <w:t>ОБ УТВЕРЖДЕНИИ</w:t>
      </w:r>
    </w:p>
    <w:p w:rsidR="00000000" w:rsidRDefault="00E96DC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E96DCA">
      <w:pPr>
        <w:pStyle w:val="ConsPlusTitle"/>
        <w:jc w:val="center"/>
      </w:pPr>
      <w:r>
        <w:t>ОСНОВНОГО ОБЩЕГО ОБРАЗОВАНИЯ</w:t>
      </w:r>
    </w:p>
    <w:p w:rsidR="00000000" w:rsidRDefault="00E96D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96D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96D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29.12.2014 </w:t>
            </w:r>
            <w:hyperlink r:id="rId9" w:history="1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>,</w:t>
            </w:r>
          </w:p>
          <w:p w:rsidR="00000000" w:rsidRDefault="00E96D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31.12.2015 </w:t>
            </w:r>
            <w:hyperlink r:id="rId10" w:history="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000000" w:rsidRDefault="00E96DCA">
            <w:pPr>
              <w:pStyle w:val="ConsPlusNormal"/>
              <w:jc w:val="center"/>
              <w:rPr>
                <w:color w:val="392C69"/>
              </w:rPr>
            </w:pP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</w:t>
            </w:r>
            <w:r>
              <w:rPr>
                <w:color w:val="392C69"/>
              </w:rPr>
              <w:t>свещения России от 11.12.2020 N 712)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96DCA">
      <w:pPr>
        <w:pStyle w:val="ConsPlusNormal"/>
        <w:jc w:val="center"/>
      </w:pPr>
    </w:p>
    <w:p w:rsidR="00000000" w:rsidRDefault="00E96DCA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</w:t>
      </w:r>
      <w:r>
        <w:t xml:space="preserve"> Российской Федерации, 2013, N 23, ст. 2923; N 33, ст. 4386; N 37, ст. 4702; 2014, N 2, ст. 126; N 6, ст. 582; N 27, ст. 3776), и </w:t>
      </w:r>
      <w:hyperlink r:id="rId12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</w:t>
      </w:r>
      <w:r>
        <w:t>013, N 3, ст. 4377; 2014, N 38, ст. 5096), приказываю:</w:t>
      </w:r>
    </w:p>
    <w:p w:rsidR="00000000" w:rsidRDefault="00E96DCA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 и ввести его в действие со дня вступления в силу настоящего Приказа.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jc w:val="right"/>
      </w:pPr>
      <w:r>
        <w:t>Ми</w:t>
      </w:r>
      <w:r>
        <w:t>нистр</w:t>
      </w:r>
    </w:p>
    <w:p w:rsidR="00000000" w:rsidRDefault="00E96DCA">
      <w:pPr>
        <w:pStyle w:val="ConsPlusNormal"/>
        <w:jc w:val="right"/>
      </w:pPr>
      <w:r>
        <w:t>А.А.ФУРСЕНКО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jc w:val="right"/>
        <w:outlineLvl w:val="0"/>
      </w:pPr>
      <w:r>
        <w:t>Приложение</w:t>
      </w:r>
    </w:p>
    <w:p w:rsidR="00000000" w:rsidRDefault="00E96DCA">
      <w:pPr>
        <w:pStyle w:val="ConsPlusNormal"/>
        <w:jc w:val="right"/>
      </w:pPr>
    </w:p>
    <w:p w:rsidR="00000000" w:rsidRDefault="00E96DCA">
      <w:pPr>
        <w:pStyle w:val="ConsPlusNormal"/>
        <w:jc w:val="right"/>
      </w:pPr>
      <w:r>
        <w:t>Утвержден</w:t>
      </w:r>
    </w:p>
    <w:p w:rsidR="00000000" w:rsidRDefault="00E96DCA">
      <w:pPr>
        <w:pStyle w:val="ConsPlusNormal"/>
        <w:jc w:val="right"/>
      </w:pPr>
      <w:r>
        <w:t>Приказом Министерства образования</w:t>
      </w:r>
    </w:p>
    <w:p w:rsidR="00000000" w:rsidRDefault="00E96DCA">
      <w:pPr>
        <w:pStyle w:val="ConsPlusNormal"/>
        <w:jc w:val="right"/>
      </w:pPr>
      <w:r>
        <w:t>и науки Российской Федерации</w:t>
      </w:r>
    </w:p>
    <w:p w:rsidR="00000000" w:rsidRDefault="00E96DCA">
      <w:pPr>
        <w:pStyle w:val="ConsPlusNormal"/>
        <w:jc w:val="right"/>
      </w:pPr>
      <w:r>
        <w:t>от 17 декабря 2010 г. N 1897</w:t>
      </w:r>
    </w:p>
    <w:p w:rsidR="00000000" w:rsidRDefault="00E96DCA">
      <w:pPr>
        <w:pStyle w:val="ConsPlusNormal"/>
        <w:jc w:val="right"/>
      </w:pPr>
    </w:p>
    <w:p w:rsidR="00000000" w:rsidRDefault="00E96DCA">
      <w:pPr>
        <w:pStyle w:val="ConsPlusTitle"/>
        <w:jc w:val="center"/>
      </w:pPr>
      <w:bookmarkStart w:id="0" w:name="Par35"/>
      <w:bookmarkEnd w:id="0"/>
      <w:r>
        <w:t>ФЕДЕРАЛЬНЫЙ ГОСУДАРСТВЕННЫЙ ОБРАЗОВАТЕЛЬНЫЙ СТАНДАРТ</w:t>
      </w:r>
    </w:p>
    <w:p w:rsidR="00000000" w:rsidRDefault="00E96DCA">
      <w:pPr>
        <w:pStyle w:val="ConsPlusTitle"/>
        <w:jc w:val="center"/>
      </w:pPr>
      <w:r>
        <w:lastRenderedPageBreak/>
        <w:t>ОСНОВНОГО ОБЩЕГО ОБРАЗОВАНИЯ</w:t>
      </w:r>
    </w:p>
    <w:p w:rsidR="00000000" w:rsidRDefault="00E96D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96D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</w:t>
            </w:r>
            <w:r>
              <w:rPr>
                <w:color w:val="392C69"/>
              </w:rPr>
              <w:t>ментов</w:t>
            </w:r>
          </w:p>
          <w:p w:rsidR="00000000" w:rsidRDefault="00E96D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29.12.2014 </w:t>
            </w:r>
            <w:hyperlink r:id="rId14" w:history="1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>,</w:t>
            </w:r>
          </w:p>
          <w:p w:rsidR="00000000" w:rsidRDefault="00E96D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31.12.2015 </w:t>
            </w:r>
            <w:hyperlink r:id="rId15" w:history="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000000" w:rsidRDefault="00E96DCA">
            <w:pPr>
              <w:pStyle w:val="ConsPlusNormal"/>
              <w:jc w:val="center"/>
              <w:rPr>
                <w:color w:val="392C69"/>
              </w:rPr>
            </w:pP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</w:t>
            </w:r>
            <w:r>
              <w:rPr>
                <w:color w:val="392C69"/>
              </w:rPr>
              <w:t>сии от 11.12.2020 N 712)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96DCA">
      <w:pPr>
        <w:pStyle w:val="ConsPlusNormal"/>
        <w:jc w:val="center"/>
      </w:pPr>
    </w:p>
    <w:p w:rsidR="00000000" w:rsidRDefault="00E96DCA">
      <w:pPr>
        <w:pStyle w:val="ConsPlusTitle"/>
        <w:jc w:val="center"/>
        <w:outlineLvl w:val="1"/>
      </w:pPr>
      <w:r>
        <w:t>I. ОБЩИЕ ПОЛОЖЕНИЯ</w:t>
      </w:r>
    </w:p>
    <w:p w:rsidR="00000000" w:rsidRDefault="00E96DCA">
      <w:pPr>
        <w:pStyle w:val="ConsPlusNormal"/>
        <w:jc w:val="center"/>
      </w:pPr>
    </w:p>
    <w:p w:rsidR="00000000" w:rsidRDefault="00E96DCA">
      <w:pPr>
        <w:pStyle w:val="ConsPlusNormal"/>
        <w:ind w:firstLine="540"/>
        <w:jc w:val="both"/>
      </w:pPr>
      <w: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</w:t>
      </w:r>
      <w:r>
        <w:t>мы основного общего образования &lt;*&gt;.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&lt;*&gt; </w:t>
      </w:r>
      <w:hyperlink r:id="rId18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</w:t>
      </w:r>
      <w:r>
        <w:t>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E96DCA">
      <w:pPr>
        <w:pStyle w:val="ConsPlusNormal"/>
        <w:jc w:val="both"/>
      </w:pPr>
      <w:r>
        <w:t xml:space="preserve">(сноска в </w:t>
      </w:r>
      <w:r>
        <w:t xml:space="preserve">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к результатам освоения основной образовательной</w:t>
      </w:r>
      <w:r>
        <w:t xml:space="preserve"> программы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</w:t>
      </w:r>
      <w:r>
        <w:t>ной образовательной программы и части, формируемой участниками образовательных отношений;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29.12.2014 </w:t>
      </w:r>
      <w:r>
        <w:t>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Требования к результатам, структуре и условиям освоения основной образовательной про</w:t>
      </w:r>
      <w:r>
        <w:t>граммы основного общего образования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</w:t>
      </w:r>
      <w:r>
        <w:t>ость общего образования для дальнейшего развития обучающихся.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--------------------</w:t>
      </w:r>
      <w:r>
        <w:t>------------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&lt;*&gt; Сноска исключена.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  <w:r>
        <w:lastRenderedPageBreak/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образован</w:t>
      </w:r>
      <w:r>
        <w:t>ия и формы обучения &lt;*&gt;.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&lt;*&gt; С учетом положений </w:t>
      </w:r>
      <w:hyperlink r:id="rId23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</w:t>
      </w:r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</w:t>
      </w:r>
      <w:r>
        <w:t>2, ст. 2769; N 23, ст. 2933; N 26, ст. 3388; N 30, ст. 4257, ст. 4263).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  <w:r>
        <w:t>Основное общее образование может быть получено: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вне организаций, осуществляющих </w:t>
      </w:r>
      <w:r>
        <w:t>образовательную деятельность, в форме семейного образования.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Срок получения основного общего образования составляет пять лет, а для лиц с ограниченными возможностями здоровья и инв</w:t>
      </w:r>
      <w:r>
        <w:t>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 w:rsidR="00000000" w:rsidRDefault="00E96DCA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3. Стандарт разработан с учетом региональных, национальных и этнокультурных особенностей народов Российской Федерации.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4. Стандарт направлен на обеспечение: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формирования российской гражданской идентичности обучающихся;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</w:t>
      </w:r>
      <w:r>
        <w:t>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доступности получения качественного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преемственности ос</w:t>
      </w:r>
      <w:r>
        <w:t>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духовно-нравственного развития, воспитания обучающихся и сохранения их здоровья;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развития государственно-общественного управления в образовании;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формирования содержательно-критериальной основы оценки результа</w:t>
      </w:r>
      <w:r>
        <w:t>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условий создания социальной ситуации развития обучающихся, обеспечивающей их социальную самоидентификац</w:t>
      </w:r>
      <w:r>
        <w:t>ию посредством личностно значимой деятельности.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5. В основе Стандарта лежит системно-деятельностный подход, который обеспечивает: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готовности к саморазвитию и непрерывному образованию;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проектирование и конструирование социальной среды развития </w:t>
      </w:r>
      <w:r>
        <w:t>обучающихся в системе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активную учебно-познавательную деятельность обучающихся;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6. Стандарт ориентирован на становление личностных характеристик выпускника ("портрет выпускника основной школ</w:t>
      </w:r>
      <w:r>
        <w:t>ы"):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осознающий и принимающий ценности человеческой жизни, семьи, гражданского общества, многонационального российского народа, челов</w:t>
      </w:r>
      <w:r>
        <w:t>ечества;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активно и заинтересованно познающий мир, осознающий ценность труда, науки и творчества;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социально актив</w:t>
      </w:r>
      <w:r>
        <w:t>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уважающий других людей, умеющий вести конструктивный диалог, достигать взаимопонимания, сотрудничат</w:t>
      </w:r>
      <w:r>
        <w:t>ь для достижения общих результатов;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ориентирующийся в мире профессий, понимающий значение профессиональной деятельности дл</w:t>
      </w:r>
      <w:r>
        <w:t>я человека в интересах устойчивого развития общества и природы.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7. Стандарт должен быть положен в основу деятельности: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образовательн</w:t>
      </w:r>
      <w:r>
        <w:t>ых отношений;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руководителей организаций, осуществляющих образовательную деятельнос</w:t>
      </w:r>
      <w:r>
        <w:t>ть,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</w:t>
      </w:r>
      <w:r>
        <w:t>ачества образования в организациях, осуществляющих образовательную деятельность;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</w:t>
      </w:r>
      <w:r>
        <w:t>азработчиков примерных основных образовательных программ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работников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авторов (разработчиков) учебной литературы, материальной и информационной среды, архитектурной среды для </w:t>
      </w:r>
      <w:r>
        <w:t>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</w:t>
      </w:r>
      <w:r>
        <w:t>и основных образовательных программ основного общего образования;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руководителей и </w:t>
      </w:r>
      <w:r>
        <w:t>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</w:t>
      </w:r>
      <w:r>
        <w:t>лов итоговой аттестации выпускников основной школы;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руководителей и специалистов государственных органов исполнительной власти субъектов </w:t>
      </w:r>
      <w:r>
        <w:lastRenderedPageBreak/>
        <w:t>Российской Федерации, осуществляющих разработку положений об аттестации педагогических работников государственных и мун</w:t>
      </w:r>
      <w:r>
        <w:t>иципальных организаций, осуществляющих образовательную деятельность.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Title"/>
        <w:jc w:val="center"/>
        <w:outlineLvl w:val="1"/>
      </w:pPr>
      <w:r>
        <w:t>II. ТРЕБОВАН</w:t>
      </w:r>
      <w:r>
        <w:t>ИЯ К РЕЗУЛЬТАТАМ ОСВОЕНИЯ ОСНОВНОЙ</w:t>
      </w:r>
    </w:p>
    <w:p w:rsidR="00000000" w:rsidRDefault="00E96DCA">
      <w:pPr>
        <w:pStyle w:val="ConsPlusTitle"/>
        <w:jc w:val="center"/>
      </w:pPr>
      <w:r>
        <w:t>ОБРАЗОВАТЕЛЬНОЙ ПРОГРАММЫ ОСНОВНОГО ОБЩЕГО ОБРАЗОВАНИЯ</w:t>
      </w:r>
    </w:p>
    <w:p w:rsidR="00000000" w:rsidRDefault="00E96DCA">
      <w:pPr>
        <w:pStyle w:val="ConsPlusNormal"/>
        <w:jc w:val="center"/>
      </w:pPr>
    </w:p>
    <w:p w:rsidR="00000000" w:rsidRDefault="00E96DCA">
      <w:pPr>
        <w:pStyle w:val="ConsPlusNormal"/>
        <w:ind w:firstLine="540"/>
        <w:jc w:val="both"/>
      </w:pPr>
      <w: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личностным, включающим гото</w:t>
      </w:r>
      <w:r>
        <w:t>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</w:t>
      </w:r>
      <w:r>
        <w:t>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метапредметным, включающим освоен</w:t>
      </w:r>
      <w:r>
        <w:t>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</w:t>
      </w:r>
      <w:r>
        <w:t>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</w:t>
      </w:r>
      <w:r>
        <w:t>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9. Личностные результаты освоения о</w:t>
      </w:r>
      <w:r>
        <w:t>сновной образовательной программы основного общего образования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</w:t>
      </w:r>
      <w:r>
        <w:t>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</w:t>
      </w:r>
      <w:r>
        <w:t>тственности и долга перед Родиной;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</w:t>
      </w:r>
      <w:r>
        <w:t xml:space="preserve">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</w:t>
      </w:r>
      <w:r>
        <w:lastRenderedPageBreak/>
        <w:t>развития опыта участия в социально значимом труде;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формирование осознанного, уважительного и добр</w:t>
      </w:r>
      <w:r>
        <w:t>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</w:t>
      </w:r>
      <w:r>
        <w:t>ьми и достигать в нем взаимопонимания;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</w:t>
      </w:r>
      <w:r>
        <w:t>ных компетенций с учетом региональных, этнокультурных, социальных и экономических особенностей;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</w:t>
      </w:r>
      <w:r>
        <w:t>дения, осознанного и ответственного отношения к собственным поступкам;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</w:t>
      </w:r>
      <w:r>
        <w:t>й, учебно-исследовательской, творческой и других видов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</w:t>
      </w:r>
      <w:r>
        <w:t>людей, правил поведения на транспорте и на дорогах;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</w:t>
      </w:r>
      <w:r>
        <w:t>изненных ситуациях;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11) развитие эстетического сознания через освоение художественного наследия народов Ро</w:t>
      </w:r>
      <w:r>
        <w:t>ссии и мира, творческой деятельности эстетического характера.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способность к</w:t>
      </w:r>
      <w:r>
        <w:t xml:space="preserve">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дл</w:t>
      </w:r>
      <w:r>
        <w:t>я обучающихся с нарушениями опорно-двигательного аппарата: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владение навыками пространственной и социально-бытовой ориентировки;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для обучающихся с расс</w:t>
      </w:r>
      <w:r>
        <w:t>тройствами аутистического спектра: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знание своих предпочтений (ограничений) в бытово</w:t>
      </w:r>
      <w:r>
        <w:t>й сфере и сфере интересов.</w:t>
      </w:r>
    </w:p>
    <w:p w:rsidR="00000000" w:rsidRDefault="00E96DCA">
      <w:pPr>
        <w:pStyle w:val="ConsPlusNormal"/>
        <w:jc w:val="both"/>
      </w:pPr>
      <w:r>
        <w:t xml:space="preserve">(п. 9.1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10. Метапредметные результаты освоения основной</w:t>
      </w:r>
      <w:r>
        <w:t xml:space="preserve"> образовательной программы основного общего образования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</w:t>
      </w:r>
      <w:r>
        <w:t>ательной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</w:t>
      </w:r>
      <w:r>
        <w:t xml:space="preserve"> изменяющейся ситуацией;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умение оценивать правильность выполнения учебной задачи, собственные возможности ее решения;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владение основами самоконтроля, самооценки, принятия решений и осуществления осознанного выбора в учебной и познавательной деятельно</w:t>
      </w:r>
      <w:r>
        <w:t>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</w:t>
      </w:r>
      <w:r>
        <w:t>ктивное, дедуктивное и по аналогии) и делать выводы;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8) смысловое чтение;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9) умение организовывать учебное сотрудничество и совмест</w:t>
      </w:r>
      <w:r>
        <w:t>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10) умение осознанно испо</w:t>
      </w:r>
      <w:r>
        <w:t>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11) формирование и развити</w:t>
      </w:r>
      <w:r>
        <w:t>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12) формирование и развитие экологического мышления, умение применять его в познавательной, коммуникативной, социальной прак</w:t>
      </w:r>
      <w:r>
        <w:t>тике и профессиональной ориентации.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10.1. 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владение навыками определения и ис</w:t>
      </w:r>
      <w:r>
        <w:t>правления специфических ошибок (аграмматизмов) в письменной и устной речи;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для обучающихся с расстройствами аутистического спектра: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способности планировать, контролировать и оценивать собственные учебные действия в соответствии с поставленн</w:t>
      </w:r>
      <w:r>
        <w:t>ой задачей и условиями ее реализации при сопровождающей помощи педагогического работника и организующей помощи тьютора;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</w:t>
      </w:r>
      <w:r>
        <w:t>организующей помощи тьютора;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умения оценивать результат своей деятельности в соответст</w:t>
      </w:r>
      <w:r>
        <w:t>вии с заданными эталонами при организующей помощи тьютора;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развитие способности самост</w:t>
      </w:r>
      <w:r>
        <w:t>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формирование умения активного использования знаково-символических средств для представления информации об </w:t>
      </w:r>
      <w:r>
        <w:t xml:space="preserve">изучаемых объектах и процессах, различных схем решения </w:t>
      </w:r>
      <w:r>
        <w:lastRenderedPageBreak/>
        <w:t>учебных и практических задач при организующей помощи педагога-психолога и тьютора;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развитие способности самостоятельно действовать в соответствии с заданными эталонами при поиске информации в различных</w:t>
      </w:r>
      <w:r>
        <w:t xml:space="preserve"> источниках, критически оценивать и интерпретировать получаемую информацию из различных источников.</w:t>
      </w:r>
    </w:p>
    <w:p w:rsidR="00000000" w:rsidRDefault="00E96DCA">
      <w:pPr>
        <w:pStyle w:val="ConsPlusNormal"/>
        <w:jc w:val="both"/>
      </w:pPr>
      <w:r>
        <w:t xml:space="preserve">(п. 10.1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Минобрнауки Ро</w:t>
      </w:r>
      <w:r>
        <w:t>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</w:t>
      </w:r>
      <w:r>
        <w:t>пешное обучение на следующем уровне общего образования.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11.1. Русский язык и литература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</w:t>
      </w:r>
      <w:r>
        <w:t>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включение в культурно-языковое поле русской и общечеловеческой культуры, воспитание ценностного отношения к русскому языку как нос</w:t>
      </w:r>
      <w:r>
        <w:t>ителю культуры, как государственному языку Российской Федерации, языку межнационального общения народов России;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приобщени</w:t>
      </w:r>
      <w:r>
        <w:t>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обогащение активного и потенциального сл</w:t>
      </w:r>
      <w:r>
        <w:t>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получение знаний о русском языке как системе и к</w:t>
      </w:r>
      <w:r>
        <w:t>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Предмет</w:t>
      </w:r>
      <w:r>
        <w:t>ные результаты изучения предметной области "Русский язык и литература"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Русский язык: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</w:t>
      </w:r>
      <w:r>
        <w:t>едств устной и письменной коммуникации):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</w:t>
      </w:r>
      <w:r>
        <w:t>ние различать монологическую, диалогическую и полилогическую речь, участие в диалоге и полилоге;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</w:t>
      </w:r>
      <w:r>
        <w:t>выделять главную мысль текста, ключевые понятия, оценивать средства аргументации и выразительности;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понимание, интерпрета</w:t>
      </w:r>
      <w:r>
        <w:t>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</w:t>
      </w:r>
      <w:r>
        <w:t>же умение характеризовать его с точки зрения единства темы, смысловой цельности, последовательности изложения;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</w:t>
      </w:r>
      <w:r>
        <w:t>ть объяснять их; оценивать собственную и чужую речь с точки зрения точного, уместного и выразительного словоупотребления;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выявление основных особенностей устной и письменной речи, разговорной и книжной речи;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умение создавать различные текстовые высказывани</w:t>
      </w:r>
      <w:r>
        <w:t>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понимание определяющей роли языка в развитии интеллектуаль</w:t>
      </w:r>
      <w:r>
        <w:t>ных и творческих способностей личности в процессе образования и самообразования: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соблюдение основных </w:t>
      </w:r>
      <w:r>
        <w:t>языковых норм в устной и письменной речи;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использование коммуникатив</w:t>
      </w:r>
      <w:r>
        <w:t>но-эстетических возможностей русского языка: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</w:t>
      </w:r>
      <w:r>
        <w:t xml:space="preserve"> оборот; фразеологизм, синонимы, антонимы, омонимы) в речи;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уместное использование фразеологических оборотов в речи;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корректное и оправданное употребление междометий для выражения эмоций, этикетных формул;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использование в речи синонимичных имен прилагатель</w:t>
      </w:r>
      <w:r>
        <w:t>ных в роли эпитетов;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распознавание существительных, прилагательных, местоимений, числительных, наречий разных разрядов и их морфологических признаков</w:t>
      </w:r>
      <w:r>
        <w:t>, умение различать слова категории состояния и наречия;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распознавание глаголов, причастий, деепричастий и их морфологических признаков;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распознавание предлогов, частиц и союзов разных разрядов, определение смысловых оттенков частиц;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распознавание междомети</w:t>
      </w:r>
      <w:r>
        <w:t>й разных разрядов, определение грамматических особенностей междометий;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проведение фонетического,</w:t>
      </w:r>
      <w:r>
        <w:t xml:space="preserve">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проведение синтаксического анализа предложения, оп</w:t>
      </w:r>
      <w:r>
        <w:t>ределение синтаксической роли самостоятельных частей речи в предложении;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</w:t>
      </w:r>
      <w:r>
        <w:t>та;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определение звукового состава слова, правильное деление на слоги, характеристика звуков слова;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деление</w:t>
      </w:r>
      <w:r>
        <w:t xml:space="preserve"> слова на морфемы на основе смыслового, грамматического и словообразовательного анализа слова;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умение различать словообразовательные и формообразующие морфемы, способы словообразования;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проведение морфологического разбора самостоятельных и служебных частей</w:t>
      </w:r>
      <w:r>
        <w:t xml:space="preserve">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опознавание основных единиц синтаксиса (словосочетание, предложение, текст);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умение выделять словосочетание</w:t>
      </w:r>
      <w:r>
        <w:t xml:space="preserve"> в составе предложения, определение главного и зависимого слова в словосочетании, определение его вида;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определение вида предложения по цели высказывания и эмоциональной окраске;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определение грамматической основы предложения;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распознавание распространенных</w:t>
      </w:r>
      <w:r>
        <w:t xml:space="preserve"> и нераспространенных предложений, предложений осложненной и неосложненной структуры, полных и неполных;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</w:t>
      </w:r>
      <w:r>
        <w:t>ций;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определение функционально-смысловых типов речи, принадлежности текс</w:t>
      </w:r>
      <w:r>
        <w:t>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определение видов связи, смысловых, лексических и грамматических средств связи предложений в тексте, а также уместност</w:t>
      </w:r>
      <w:r>
        <w:t>ь и целесообразность их использования;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</w:t>
      </w:r>
      <w:r>
        <w:t xml:space="preserve">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</w:t>
      </w:r>
      <w:r>
        <w:t>конструирования информационных запросов;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</w:t>
      </w:r>
      <w:r>
        <w:t>в, определения прямого и переносного значения, особенностей употребления;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использование фразеологических словарей для определения значения и</w:t>
      </w:r>
      <w:r>
        <w:t xml:space="preserve"> особенностей употребления фразеологизмов;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использование словарей для подбора к словам синонимов, антонимов;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</w:t>
      </w:r>
      <w:r>
        <w:t xml:space="preserve">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поиск орфограммы и применение правил написания слов с орфограммами;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освоение правил правописания служ</w:t>
      </w:r>
      <w:r>
        <w:t>ебных частей речи и умения применять их на письме;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применение правильного переноса слов;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соблюдение основных орфо</w:t>
      </w:r>
      <w:r>
        <w:t>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выявление смыслового, стилистического различия синонимов, употребления их в речи с учетом значения, смыслового разли</w:t>
      </w:r>
      <w:r>
        <w:t>чия, стилистической окраски;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нормативное изменение форм существительных, прилагательных, местоимений, числительных, глаголов;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соблюдение грамматических норм, в том числе при согласовании и управлении, при употреблении несклоняемых имен существительных и аб</w:t>
      </w:r>
      <w:r>
        <w:t>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8) для сле</w:t>
      </w:r>
      <w:r>
        <w:t>пых, слабовидящих обучающихся: формирование навыков письма на брайлевской печатной машинке;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</w:t>
      </w:r>
      <w:r>
        <w:t>пользованием слуховых аппаратов и (или) кохлеарных имплантов), говорения, чтения, письма;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10) для обучающихся с расстройствами аутистического спектра: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</w:t>
      </w:r>
      <w:r>
        <w:t>о языка, нормами речевого этикета;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стремление к возможности выразить собственные мысли и чувств</w:t>
      </w:r>
      <w:r>
        <w:t>а, обозначить собственную позицию;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видение традиций и новаторства в произведениях;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восприятие художественной действительности как выражение мыслей автора о мире и человеке.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Литература: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осознание значимости чтения и изучения литературы для своего дальней</w:t>
      </w:r>
      <w:r>
        <w:t>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понимание литературы как одной из основных национально-культурных ценнос</w:t>
      </w:r>
      <w:r>
        <w:t>тей народа, как особого способа познания жизни;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воспитание квалифици</w:t>
      </w:r>
      <w:r>
        <w:t>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</w:t>
      </w:r>
      <w:r>
        <w:t>аствовать в обсуждении прочитанного, сознательно планировать свое досуговое чтение;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овладение процедурами смыслового и эстетического ан</w:t>
      </w:r>
      <w:r>
        <w:t>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</w:t>
      </w:r>
      <w:r>
        <w:t>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E96DCA">
      <w:pPr>
        <w:pStyle w:val="ConsPlusNormal"/>
        <w:jc w:val="both"/>
      </w:pPr>
      <w:r>
        <w:t xml:space="preserve">(п. 11.1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11.2. Родной язык и родная литература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приобщение к литературному наследию своего народа;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причастности к свершениям и традициям своего нар</w:t>
      </w:r>
      <w:r>
        <w:t>ода, осознание исторической преемственности поколений, своей ответственности за сохранение культуры народа;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</w:t>
      </w:r>
      <w:r>
        <w:t>озможностей в соответствии с нормами устной и письменной речи, правилами речевого этикета;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</w:t>
      </w:r>
      <w:r>
        <w:t>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"Родной язык и родная литература"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Родной язык: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совершен</w:t>
      </w:r>
      <w:r>
        <w:t>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понимание определяющей роли я</w:t>
      </w:r>
      <w:r>
        <w:t>зыка в развитии интеллектуальных и творческих способностей личности в процессе образования и самообразования;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расширение и систематизацию научных знаний о родном языке; осознание в</w:t>
      </w:r>
      <w:r>
        <w:t>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</w:t>
      </w:r>
      <w:r>
        <w:t>о, морфологического), синтаксического анализа словосочетания и предложения, а также многоаспектного анализа текста;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</w:t>
      </w:r>
      <w:r>
        <w:t>жения мыслей и чувств на родном языке адекватно ситуации и стилю общения;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</w:t>
      </w:r>
      <w:r>
        <w:t>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8) формирование ответственности за языковую культуру как общече</w:t>
      </w:r>
      <w:r>
        <w:t>ловеческую ценность.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Родная литература: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</w:t>
      </w:r>
      <w:r>
        <w:t>овека и общества, многоаспектного диалога;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3) обеспечение культурной самоидентификации, осознание коммуникативно-эстетических </w:t>
      </w:r>
      <w:r>
        <w:t>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</w:t>
      </w:r>
      <w:r>
        <w:t xml:space="preserve">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5) развитие способности </w:t>
      </w:r>
      <w:r>
        <w:t>понимать литературные художественные произведения, отражающие разные этнокультурные традиции;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</w:t>
      </w:r>
      <w:r>
        <w:t>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</w:t>
      </w:r>
      <w:r>
        <w:t>риятия, но и интеллектуального осмысления.</w:t>
      </w:r>
    </w:p>
    <w:p w:rsidR="00000000" w:rsidRDefault="00E96DCA">
      <w:pPr>
        <w:pStyle w:val="ConsPlusNormal"/>
        <w:jc w:val="both"/>
      </w:pPr>
      <w:r>
        <w:t xml:space="preserve">(п. 11.2 введен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11.3. Иностранный язык. Второй</w:t>
      </w:r>
      <w:r>
        <w:t xml:space="preserve"> иностранный язык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Изучение предметной области "Иностранные языки" должно обеспечить: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приобщение к культурному наследию стран изучаемого иностран</w:t>
      </w:r>
      <w:r>
        <w:t>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осознание тесной связи между овладением иностранными языками и личностным, социальным и профессиональным ростом</w:t>
      </w:r>
      <w:r>
        <w:t>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иност</w:t>
      </w:r>
      <w:r>
        <w:t>ранным языком в соответствии с требованиями к нормам устной и письменной речи, правилами речевого этикета.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"Иностранные языки"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формирование дружелюбного и толерантного отношения к ценнос</w:t>
      </w:r>
      <w:r>
        <w:t xml:space="preserve">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</w:t>
      </w:r>
      <w:r>
        <w:lastRenderedPageBreak/>
        <w:t>зарубежной литературы разных жанров, с учетом достигнутого об</w:t>
      </w:r>
      <w:r>
        <w:t>учающимися уровня иноязычной компетентности;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</w:t>
      </w:r>
      <w:r>
        <w:t>евой культурой;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достижение допорогового уровня иноязычной коммуникативной компетенции;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</w:t>
      </w:r>
      <w:r>
        <w:t>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000000" w:rsidRDefault="00E96DCA">
      <w:pPr>
        <w:pStyle w:val="ConsPlusNormal"/>
        <w:jc w:val="both"/>
      </w:pPr>
      <w:r>
        <w:t xml:space="preserve">(п. 11.3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hyperlink r:id="rId43" w:history="1">
        <w:r>
          <w:rPr>
            <w:color w:val="0000FF"/>
          </w:rPr>
          <w:t>11.4</w:t>
        </w:r>
      </w:hyperlink>
      <w:r>
        <w:t>. Общественно-на</w:t>
      </w:r>
      <w:r>
        <w:t>учные предметы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Изучение предметной области "Общественно-научные предметы" должно обеспечить: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</w:t>
      </w:r>
      <w:r>
        <w:t xml:space="preserve">самосознания, поликультурности, толерантности, приверженности ценностям, закрепленным в </w:t>
      </w:r>
      <w:hyperlink r:id="rId44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понимание основных принципов жизни общес</w:t>
      </w:r>
      <w:r>
        <w:t>тва, роли окружающей среды как важного фактора формирования качеств личности, ее социализации;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</w:t>
      </w:r>
      <w:r>
        <w:t>ество жизни человека и качество окружающей его среды;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осознание своей роли в целостном, многообразном и быстро изменяющемся глобальном мире;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приобретение теоретических знаний и опыта их применения для адекватной ориентации в окружающем мире, выработки спос</w:t>
      </w:r>
      <w:r>
        <w:t>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При изучении учебных предметов общественно-научной направленности задача развития и воспитания личности обучающихся являе</w:t>
      </w:r>
      <w:r>
        <w:t>тся приоритетной (для обучающихся с расстройствами аутистического спектра приоритетной является задача социализации).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</w:t>
      </w:r>
      <w:r>
        <w:t>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"Общественно-научные предметы"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История России. Всеобщая история: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1) формирование основ гражданской, этнонациональной, социальной, культурной самоидентифи</w:t>
      </w:r>
      <w:r>
        <w:t>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</w:t>
      </w:r>
      <w:r>
        <w:t>и, людьми разных культур;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</w:t>
      </w:r>
      <w:r>
        <w:t>о, цивилизационного подхода к оценке социальных явлений, современных глобальных процессов;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Минобрнауки России от 29.12.2014</w:t>
      </w:r>
      <w:r>
        <w:t xml:space="preserve">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формирование важнейших культурно-исторических ориенти</w:t>
      </w:r>
      <w:r>
        <w:t>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5) развитие умений искать, анализировать, сопоставлять и </w:t>
      </w:r>
      <w:r>
        <w:t>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6) воспитание уважения к историческому наследию народов </w:t>
      </w:r>
      <w:r>
        <w:t>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Обществознание: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формирование у обучающихся личностных представлений об основах российской гражданской идентично</w:t>
      </w:r>
      <w:r>
        <w:t xml:space="preserve">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47" w:history="1">
        <w:r>
          <w:rPr>
            <w:color w:val="0000FF"/>
          </w:rPr>
          <w:t>Конституции</w:t>
        </w:r>
      </w:hyperlink>
      <w:r>
        <w:t xml:space="preserve"> Росси</w:t>
      </w:r>
      <w:r>
        <w:t>йской Федерации;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понимание основных принципов жизни общества, основ современных научных теорий общественного развития;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приобретение теоретических знаний и опыта применения полученных знаний и умений для определения собственной активной позиции в обще</w:t>
      </w:r>
      <w:r>
        <w:t>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формирование о</w:t>
      </w:r>
      <w:r>
        <w:t>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</w:t>
      </w:r>
      <w:r>
        <w:t xml:space="preserve"> и средствами, умений реализовывать основные социальные </w:t>
      </w:r>
      <w:r>
        <w:lastRenderedPageBreak/>
        <w:t>роли в пределах своей дееспособности;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</w:t>
      </w:r>
      <w:r>
        <w:t>ки социальным событиям и процессам;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развитие социального кругозора и формирование познавательного интереса к изучению общественных дисциплин.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География: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формирование представлений о географии, ее роли в освоении планеты человеком, о географических зн</w:t>
      </w:r>
      <w:r>
        <w:t>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формирование первичных компетенций использ</w:t>
      </w:r>
      <w:r>
        <w:t>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формирование представлений и основополагающих теоретических знаний о цело</w:t>
      </w:r>
      <w:r>
        <w:t>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</w:t>
      </w:r>
      <w:r>
        <w:t>транах;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овладение основами кар</w:t>
      </w:r>
      <w:r>
        <w:t>тографической грамотности и использования географической карты как одного из языков международного общения;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овладение основными навыками нахождения, использования и презентации географической информации;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формирование умений и навыков использования ра</w:t>
      </w:r>
      <w:r>
        <w:t>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</w:t>
      </w:r>
      <w:r>
        <w:t xml:space="preserve"> стихийных бедствий и техногенных катастроф;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</w:t>
      </w:r>
      <w:r>
        <w:t>ически целесообразного поведения в окружающей среде.</w:t>
      </w:r>
    </w:p>
    <w:p w:rsidR="00000000" w:rsidRDefault="00E96DCA">
      <w:pPr>
        <w:pStyle w:val="ConsPlusNormal"/>
        <w:spacing w:before="240"/>
        <w:ind w:firstLine="540"/>
        <w:jc w:val="both"/>
      </w:pPr>
      <w:hyperlink r:id="rId48" w:history="1">
        <w:r>
          <w:rPr>
            <w:color w:val="0000FF"/>
          </w:rPr>
          <w:t>11.5</w:t>
        </w:r>
      </w:hyperlink>
      <w:r>
        <w:t>. Математика и информатика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Изучение предметной области "Математика и информатика" </w:t>
      </w:r>
      <w:r>
        <w:t>должно обеспечить: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осознание значения математики и информатики в повседневной жизни человека;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понимание роли информационных процессов в современно</w:t>
      </w:r>
      <w:r>
        <w:t>м мире;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 результате изучения предметной области "Математика и информатика" обучающиеся раз</w:t>
      </w:r>
      <w:r>
        <w:t>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</w:t>
      </w:r>
      <w:r>
        <w:t>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"Математика и информатика"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Математика. Алгебра.</w:t>
      </w:r>
      <w:r>
        <w:t xml:space="preserve"> Геометрия. Информатика: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осознание роли математики в развитии России и мира;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</w:t>
      </w:r>
      <w:r>
        <w:t>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оперирование понятиями: множество, элемент множества, подмножество, принадлежность, нахождение пересечения, объе</w:t>
      </w:r>
      <w:r>
        <w:t>динения подмножества в простейших ситуациях;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решение сюжетных задач разных типов на все арифметические действия;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составление плана</w:t>
      </w:r>
      <w:r>
        <w:t xml:space="preserve">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нахождение процента от числа, числа по проценту от него, нахождения процентного отношения двух чисел, нахождения проце</w:t>
      </w:r>
      <w:r>
        <w:t>нтного снижения или процентного повышения величины;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решение логических задач;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оперирование пон</w:t>
      </w:r>
      <w:r>
        <w:t>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использование призн</w:t>
      </w:r>
      <w:r>
        <w:t>аков делимости на 2, 5, 3, 9, 10 при выполнении вычислений и решении задач;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выполнение округления чисел в соответствии с правилами;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сравнение чисел;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оценивание значения квадратного корня из положительного целого числа;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овладение символьным языком алгебр</w:t>
      </w:r>
      <w:r>
        <w:t>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</w:t>
      </w:r>
      <w:r>
        <w:t>терпретировать полученный результат: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выполнение несложных преобразований целых, дробно </w:t>
      </w:r>
      <w:r>
        <w:t>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решение линейных и квадратных уравнений и неравенств, уравнений и неравенств, сводящихся к линейным или </w:t>
      </w:r>
      <w:r>
        <w:t>квадратным, систем уравнений и неравенств, изображение решений неравенств и их систем на числовой прямой;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</w:t>
      </w:r>
      <w:r>
        <w:t>х задач, для описания и анализа реальных зависимостей: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нахождение по графику значений функции, области определения, множества значений, нулей функции, промежутков</w:t>
      </w:r>
      <w:r>
        <w:t xml:space="preserve"> знакопостоянства, промежутков возрастания и убывания, наибольшего и наименьшего значения функции;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построение графика линейной и квадратичной функций;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оперирование на базовом уровне понятиями: последовательность, арифметическая прогрессия, геометрическая п</w:t>
      </w:r>
      <w:r>
        <w:t>рогрессия;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овладение геометрическим языком; развитие умения использовать его для описания предметов окружающего мира; развитие пространств</w:t>
      </w:r>
      <w:r>
        <w:t>енных представлений, изобразительных умений, навыков геометрических построений: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</w:t>
      </w:r>
      <w:r>
        <w:t>ный параллелепипед, куб, шар; изображение изучаемых фигур от руки и с помощью линейки и циркуля;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выполнение измерения длин, расстояний, величин углов с помощью инструментов для измерений длин и углов;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</w:t>
      </w:r>
      <w:r>
        <w:t>понятий и теорем, аппарата алгебры, решения геометрических и практических задач: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проведение доказ</w:t>
      </w:r>
      <w:r>
        <w:t>ательств в геометрии;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решение задач на нахождение геометрических величин (длина и расстояние, величина угла, площадь) по образцам или </w:t>
      </w:r>
      <w:r>
        <w:t>алгоритмам;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</w:t>
      </w:r>
      <w:r>
        <w:t>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</w:t>
      </w:r>
      <w:r>
        <w:t>шений: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решение простейших комбинаторных задач;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определение основных статистических характеристик числовых наборов;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оценивание и вычисление вероятности события в пр</w:t>
      </w:r>
      <w:r>
        <w:t>остейших случаях;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умение сравнивать основные статистические характеристики, полученные в процессе решения прикладной задачи, изуч</w:t>
      </w:r>
      <w:r>
        <w:t>ения реального явления;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</w:t>
      </w:r>
      <w:r>
        <w:t>рикидкой при практических расчетах: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распознавание верных и неверных высказываний;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выполнение сравнения чисел в реальных ситуациях;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использование числовых выражений при решении практических з</w:t>
      </w:r>
      <w:r>
        <w:t>адач и задач из других учебных предметов;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10) формирование информационной и алгоритмической культуры</w:t>
      </w:r>
      <w:r>
        <w:t>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11) формирование представления об основных изучаемых понятиях: информация, алгоритм, модел</w:t>
      </w:r>
      <w:r>
        <w:t>ь - и их свойствах;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</w:t>
      </w:r>
      <w:r>
        <w:t>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13) формирование умений формализации и структурирования информации, умения выбирать способ предс</w:t>
      </w:r>
      <w:r>
        <w:t>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14) формирование навыков и умений безопасного и целесообразного поведения при работе с компью</w:t>
      </w:r>
      <w:r>
        <w:t>терными программами и в Интернете, умения соблюдать нормы информационной этики и права;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15) для слепых и слабовидящих обучающихся: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владение правилами записи математических формул и специальных знаков </w:t>
      </w:r>
      <w:r>
        <w:lastRenderedPageBreak/>
        <w:t>рельефно-точечной системы обозначений Л. Брайля;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владени</w:t>
      </w:r>
      <w:r>
        <w:t>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умение читать рельефные графики элементарных функций на координатной плоскости, применять специальные приспособл</w:t>
      </w:r>
      <w:r>
        <w:t>ения для рельефного черчения;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16) для обучающихся с нарушениями опорно-двигательного аппарата: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</w:t>
      </w:r>
      <w:r>
        <w:t>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умение использовать персональные средства доступа.</w:t>
      </w:r>
    </w:p>
    <w:p w:rsidR="00000000" w:rsidRDefault="00E96DCA">
      <w:pPr>
        <w:pStyle w:val="ConsPlusNormal"/>
        <w:jc w:val="both"/>
      </w:pPr>
      <w:r>
        <w:t xml:space="preserve">(п. 11.5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hyperlink r:id="rId50" w:history="1">
        <w:r>
          <w:rPr>
            <w:color w:val="0000FF"/>
          </w:rPr>
          <w:t>11.6</w:t>
        </w:r>
      </w:hyperlink>
      <w:r>
        <w:t>. Основы духовно-нравственной культуры народов России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Изучение предметной области "Основы духовно-нравственной культуры народов России" должно обеспечить: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</w:t>
      </w:r>
      <w:r>
        <w:t>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знание основных норм морали, нравственных, духовных идеалов, храни</w:t>
      </w:r>
      <w:r>
        <w:t>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представлений об основах светской этики, культуры традиционных религий, их роли в развит</w:t>
      </w:r>
      <w:r>
        <w:t>ии культуры и истории России и человечества, в становлении гражданского общества и российской государственности;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понимание значения нравственности, веры и религии в жизни человека, семьи и общества;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представлений об исторической роли традицион</w:t>
      </w:r>
      <w:r>
        <w:t>ных религий и гражданского общества в становлении российской государственности.</w:t>
      </w:r>
    </w:p>
    <w:p w:rsidR="00000000" w:rsidRDefault="00E96DCA">
      <w:pPr>
        <w:pStyle w:val="ConsPlusNormal"/>
        <w:spacing w:before="240"/>
        <w:ind w:firstLine="540"/>
        <w:jc w:val="both"/>
      </w:pPr>
      <w:hyperlink r:id="rId51" w:history="1">
        <w:r>
          <w:rPr>
            <w:color w:val="0000FF"/>
          </w:rPr>
          <w:t>11.7</w:t>
        </w:r>
      </w:hyperlink>
      <w:r>
        <w:t>. Естественнонаучные предметы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Изучение предметной облас</w:t>
      </w:r>
      <w:r>
        <w:t>ти "Естественнонаучные предметы" должно обеспечить: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целостной научной картины мира;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</w:t>
      </w:r>
      <w:r>
        <w:t>го научного сотрудничества;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овладение научным подходом к решению различных задач;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овладение умением сопоставлять экспериментальные и теорети</w:t>
      </w:r>
      <w:r>
        <w:t>ческие знания с объективными реалиями жизни;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воспитание ответственного и бережного отношения к окружающей среде;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</w:t>
      </w:r>
      <w:r>
        <w:t>ества окружающей среды;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осознание значимости концепции устойчивого развития;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</w:t>
      </w:r>
      <w:r>
        <w:t>но обоснованных аргументов своих действий, основанных на межпредметном анализе учебных задач.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"Естественнонаучные предметы"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Физика: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формирование представлений о закономерной связи и позн</w:t>
      </w:r>
      <w:r>
        <w:t>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</w:t>
      </w:r>
      <w:r>
        <w:t>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</w:t>
      </w:r>
      <w:r>
        <w:t>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</w:t>
      </w:r>
      <w:r>
        <w:t>ежности погрешностей любых измерений;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</w:t>
      </w:r>
      <w:r>
        <w:t>х причин техногенных и экологических катастроф;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5) осознание необходимости применения достижений физики и технологий для рационального природопользования;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овладение основами безопасного использования естественных и искусственных электрических и магнитны</w:t>
      </w:r>
      <w:r>
        <w:t>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развитие умения планировать в повседневной жизни свои действия с применением пол</w:t>
      </w:r>
      <w:r>
        <w:t>ученных знаний законов механики, электродинамики, термодинамики и тепловых явлений с целью сбережения здоровья;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</w:t>
      </w:r>
      <w:r>
        <w:t>ства машин и механизмов;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</w:t>
      </w:r>
      <w:r>
        <w:t>наруживать зависимость между физическими величинами, объяснять полученные результаты и делать выводы;</w:t>
      </w:r>
    </w:p>
    <w:p w:rsidR="00000000" w:rsidRDefault="00E96DCA">
      <w:pPr>
        <w:pStyle w:val="ConsPlusNormal"/>
        <w:jc w:val="both"/>
      </w:pPr>
      <w:r>
        <w:t xml:space="preserve">(пп. 9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Минобрнауки Ро</w:t>
      </w:r>
      <w:r>
        <w:t>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</w:t>
      </w:r>
      <w:r>
        <w:t>товерности полученного результата;</w:t>
      </w:r>
    </w:p>
    <w:p w:rsidR="00000000" w:rsidRDefault="00E96DCA">
      <w:pPr>
        <w:pStyle w:val="ConsPlusNormal"/>
        <w:jc w:val="both"/>
      </w:pPr>
      <w:r>
        <w:t xml:space="preserve">(пп. 10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11) для слепых и слабовидящих обучающих</w:t>
      </w:r>
      <w:r>
        <w:t>ся: владение правилами записи физических формул рельефно-точечной системы обозначений Л. Брайля.</w:t>
      </w:r>
    </w:p>
    <w:p w:rsidR="00000000" w:rsidRDefault="00E96DCA">
      <w:pPr>
        <w:pStyle w:val="ConsPlusNormal"/>
        <w:jc w:val="both"/>
      </w:pPr>
      <w:r>
        <w:t xml:space="preserve">(пп. 11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Биология: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</w:t>
      </w:r>
      <w:r>
        <w:t>современных естественнонаучных представлений о картине мира;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</w:t>
      </w:r>
      <w:r>
        <w:t>ни, о взаимосвязи живого и неживого в биосфере, о наследственности и изменчивости; овладение понятийным аппаратом биологии;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приобретение опыта использования методов биологической науки и проведения несложных биологических экспериментов для изучения живы</w:t>
      </w:r>
      <w:r>
        <w:t>х организмов и человека, проведения экологического мониторинга в окружающей среде;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4) формирование основ экологической грамотности: способности оценивать последствия </w:t>
      </w:r>
      <w:r>
        <w:lastRenderedPageBreak/>
        <w:t>деятельности человека в природе, влияние факторов риска на здоровье человека; выбирать цел</w:t>
      </w:r>
      <w:r>
        <w:t>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формирование предста</w:t>
      </w:r>
      <w:r>
        <w:t>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освоение приемов оказания первой помощи, рациональной орг</w:t>
      </w:r>
      <w:r>
        <w:t>анизации труда и отдыха, выращивания и размножения культурных растений и домашних животных, ухода за ними.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Химия: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1) формирование первоначальных систематизированных представлений о веществах, их превращениях и практическом применении; овладение понятийным </w:t>
      </w:r>
      <w:r>
        <w:t>аппаратом и символическим языком химии;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</w:t>
      </w:r>
      <w:r>
        <w:t>бление представлений о материальном единстве мира;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</w:t>
      </w:r>
      <w:r>
        <w:t>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формирование умений устанавливать связи между реально наблюдаемыми химическими явлениями и процессами, происходящими в микр</w:t>
      </w:r>
      <w:r>
        <w:t>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приобретение опыта использования различных методов изучения веществ: наблюдения за их превращениями при пр</w:t>
      </w:r>
      <w:r>
        <w:t>оведении несложных химических экспериментов с использованием лабораторного оборудования и приборов;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</w:t>
      </w:r>
      <w:r>
        <w:t>ких катастроф;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000000" w:rsidRDefault="00E96DCA">
      <w:pPr>
        <w:pStyle w:val="ConsPlusNormal"/>
        <w:jc w:val="both"/>
      </w:pPr>
      <w:r>
        <w:t xml:space="preserve">(пп. 7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8) для обучающихся с ограниченными возможностями здоровья: владение основными доступными </w:t>
      </w:r>
      <w:r>
        <w:t>методами научного познания, используемыми в химии.</w:t>
      </w:r>
    </w:p>
    <w:p w:rsidR="00000000" w:rsidRDefault="00E96DCA">
      <w:pPr>
        <w:pStyle w:val="ConsPlusNormal"/>
        <w:jc w:val="both"/>
      </w:pPr>
      <w:r>
        <w:t xml:space="preserve">(пп. 8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hyperlink r:id="rId57" w:history="1">
        <w:r>
          <w:rPr>
            <w:color w:val="0000FF"/>
          </w:rPr>
          <w:t>11.8</w:t>
        </w:r>
      </w:hyperlink>
      <w:r>
        <w:t>. Искусство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Изучение предметной области "Искусство" должно обеспечить: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осознание значения искусства и творчества в личной и культурной самоидентификации личнос</w:t>
      </w:r>
      <w:r>
        <w:t>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</w:t>
      </w:r>
      <w:r>
        <w:t>ожественными средствами;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интереса и уважительного отношения к культурному наследию и ценностям народов России, сокровищам</w:t>
      </w:r>
      <w:r>
        <w:t xml:space="preserve"> мировой цивилизации, их сохранению и приумножению.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"Искусство"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Изобразительное искусство: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формирование основ художественной культуры обучающихся как части их общей духовной культуры, ка</w:t>
      </w:r>
      <w:r>
        <w:t xml:space="preserve">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</w:t>
      </w:r>
      <w:r>
        <w:t>вкуса и творческого воображения;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освоение художественной культуры во все</w:t>
      </w:r>
      <w:r>
        <w:t>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</w:t>
      </w:r>
      <w:r>
        <w:t>о современности);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приобретение опыта с</w:t>
      </w:r>
      <w:r>
        <w:t>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</w:t>
      </w:r>
      <w:r>
        <w:t>скусствах (театр и кино);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</w:t>
      </w:r>
      <w:r>
        <w:t xml:space="preserve">фровая фотография, </w:t>
      </w:r>
      <w:r>
        <w:lastRenderedPageBreak/>
        <w:t>видеозапись, компьютерная графика, мультипликация и анимация);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</w:t>
      </w:r>
      <w:r>
        <w:t>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Музыка: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формирование основ музыкальной культуры обучающихся как неотъемлемой части их общей духовной культуры; потребности</w:t>
      </w:r>
      <w:r>
        <w:t xml:space="preserve">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разви</w:t>
      </w:r>
      <w:r>
        <w:t>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формиров</w:t>
      </w:r>
      <w:r>
        <w:t>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воспитание эстетическог</w:t>
      </w:r>
      <w:r>
        <w:t>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расширение музыкального и общего культурного кругозор</w:t>
      </w:r>
      <w:r>
        <w:t>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6) овладение основами музыкальной грамотности: способностью эмоционально воспринимать музыку как живое </w:t>
      </w:r>
      <w:r>
        <w:t>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000000" w:rsidRDefault="00E96DCA">
      <w:pPr>
        <w:pStyle w:val="ConsPlusNormal"/>
        <w:spacing w:before="240"/>
        <w:ind w:firstLine="540"/>
        <w:jc w:val="both"/>
      </w:pPr>
      <w:hyperlink r:id="rId58" w:history="1">
        <w:r>
          <w:rPr>
            <w:color w:val="0000FF"/>
          </w:rPr>
          <w:t>11.9</w:t>
        </w:r>
      </w:hyperlink>
      <w:r>
        <w:t>. Технология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Изучение предметной области "Технология" должно обеспечить: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совершенствование умений выполнения учебно-исследовательской и проектной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формирование представлений о социальных</w:t>
      </w:r>
      <w:r>
        <w:t xml:space="preserve"> и этических аспектах научно-технического прогресса;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Предметные результаты изучения предметной</w:t>
      </w:r>
      <w:r>
        <w:t xml:space="preserve"> области "Технология"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</w:t>
      </w:r>
      <w:r>
        <w:t>последствий развития технологий промышленного и сельскохозяйственного производства, энергетики и транспорта;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</w:t>
      </w:r>
      <w:r>
        <w:t>формления изделий, обеспечения сохранности продуктов труда;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4) формирование умений устанавливать взаимосвязь знаний по разным </w:t>
      </w:r>
      <w:r>
        <w:t>учебным предметам для решения прикладных учебных задач;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</w:t>
      </w:r>
      <w:r>
        <w:t>фере обслуживания;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000000" w:rsidRDefault="00E96DCA">
      <w:pPr>
        <w:pStyle w:val="ConsPlusNormal"/>
        <w:spacing w:before="240"/>
        <w:ind w:firstLine="540"/>
        <w:jc w:val="both"/>
      </w:pPr>
      <w:hyperlink r:id="rId59" w:history="1">
        <w:r>
          <w:rPr>
            <w:color w:val="0000FF"/>
          </w:rPr>
          <w:t>11</w:t>
        </w:r>
        <w:r>
          <w:rPr>
            <w:color w:val="0000FF"/>
          </w:rPr>
          <w:t>.10</w:t>
        </w:r>
      </w:hyperlink>
      <w:r>
        <w:t>. Физическая культура и основы безопасности жизнедеятельности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Изучение предметной области "Физическая культура и основы безопасности жизнедеятельности" должно обеспечить: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физическое, эмоциональное, интеллектуальное и социальное развитие личности обуч</w:t>
      </w:r>
      <w:r>
        <w:t>ающихся с учетом исторической, общекультурной и ценностной составляющей предметной области;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и развитие установок активного, экологически целесообразного, здорового и безопасного образа жизни;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понимание личной и общественной значимости современ</w:t>
      </w:r>
      <w:r>
        <w:t>ной культуры безопасности жизнедеятельности;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понимание роли государства и дейст</w:t>
      </w:r>
      <w:r>
        <w:t>вующего законодательства в обеспечении национальной безопасности и защиты населения;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</w:t>
      </w:r>
      <w:r>
        <w:t>ние потребности в систематическом участии в физкультурно-спортивных и оздоровительных мероприятиях;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установление связей между жизненным опытом обучающихся и знаниями из разных предметных областей.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"Физическ</w:t>
      </w:r>
      <w:r>
        <w:t>ая культура и основы безопасности жизнедеятельности" должны отражать: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Физическая культура: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</w:t>
      </w:r>
      <w:r>
        <w:t>ого здоровья;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</w:t>
      </w:r>
      <w:r>
        <w:t xml:space="preserve">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</w:t>
      </w:r>
      <w:r>
        <w:t xml:space="preserve"> особенностей организма, планировать содержание этих занятий, включать их в режим учебного дня и учебной недели;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</w:t>
      </w:r>
      <w:r>
        <w:t>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4) расширение опыта организации </w:t>
      </w:r>
      <w:r>
        <w:t>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</w:t>
      </w:r>
      <w:r>
        <w:t>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</w:t>
      </w:r>
      <w:r>
        <w:t>ажнениями с разной целевой ориентацией;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</w:t>
      </w:r>
      <w:r>
        <w:t xml:space="preserve">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</w:t>
      </w:r>
      <w:r>
        <w:t xml:space="preserve">тие основных физических качеств, </w:t>
      </w:r>
      <w:r>
        <w:lastRenderedPageBreak/>
        <w:t xml:space="preserve">повышение функциональных возможностей основных систем организма, в том числе в подготовке к выполнению </w:t>
      </w:r>
      <w:hyperlink r:id="rId60" w:history="1">
        <w:r>
          <w:rPr>
            <w:color w:val="0000FF"/>
          </w:rPr>
          <w:t>нормат</w:t>
        </w:r>
        <w:r>
          <w:rPr>
            <w:color w:val="0000FF"/>
          </w:rPr>
          <w:t>ивов</w:t>
        </w:r>
      </w:hyperlink>
      <w:r>
        <w:t xml:space="preserve"> Всероссийского физкультурно-спортивного комплекса "Готов к труду и обороне" (ГТО);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для слепых и слабовидящих обучающихся: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действий;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представлений о современных бытовых тифлотехнических сре</w:t>
      </w:r>
      <w:r>
        <w:t>дствах, приборах и их применении в повседневной жизни;</w:t>
      </w:r>
    </w:p>
    <w:p w:rsidR="00000000" w:rsidRDefault="00E96DCA">
      <w:pPr>
        <w:pStyle w:val="ConsPlusNormal"/>
        <w:jc w:val="both"/>
      </w:pPr>
      <w:r>
        <w:t xml:space="preserve">(пп. 6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для обучающихся с</w:t>
      </w:r>
      <w:r>
        <w:t xml:space="preserve"> нарушениями опорно-двигательного аппарата: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</w:t>
      </w:r>
      <w:r>
        <w:t>ьных, речедвигательных и сенсорных нарушений у обучающихся с нарушением опорно-двигательного аппарата;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</w:t>
      </w:r>
      <w:r>
        <w:t>ких качеств;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владение доступными</w:t>
      </w:r>
      <w:r>
        <w:t xml:space="preserve">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умение ориентироваться с помощью сохранных анализаторов и безопасно передвигаться в пространстве с использованием при </w:t>
      </w:r>
      <w:r>
        <w:t>самостоятельном передвижении ортопедических приспособлений.</w:t>
      </w:r>
    </w:p>
    <w:p w:rsidR="00000000" w:rsidRDefault="00E96DCA">
      <w:pPr>
        <w:pStyle w:val="ConsPlusNormal"/>
        <w:jc w:val="both"/>
      </w:pPr>
      <w:r>
        <w:t xml:space="preserve">(пп. 7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Основы безопасн</w:t>
      </w:r>
      <w:r>
        <w:t>ости жизнедеятельности: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</w:t>
      </w:r>
      <w:r>
        <w:t>иродного, техногенного и социального характера;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формирование убеждения в необходимости безопасного и здорового образа жизни;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понимание личной и общественной значимости современной культуры безопасности жизнедеятельности;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понимание роли государства</w:t>
      </w:r>
      <w:r>
        <w:t xml:space="preserve"> и действующего законодательства в обеспечении </w:t>
      </w:r>
      <w:r>
        <w:lastRenderedPageBreak/>
        <w:t>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5) понимание необходимости подготовки </w:t>
      </w:r>
      <w:r>
        <w:t>граждан к защите Отечества;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формирование антиэкстремистской и антитеррористической личностной позиции;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8) пониман</w:t>
      </w:r>
      <w:r>
        <w:t>ие необходимости сохранения природы и окружающей среды для полноценной жизни человека;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</w:t>
      </w:r>
      <w:r>
        <w:t>тва и государства;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10) знание и умение применять меры безопасности и правила поведения в условиях опасных и чрезвычайных ситуаций;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11) умение оказать первую помощь пострадавшим;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12) умение предвидеть возникновение опасных ситуаций по характерным признакам </w:t>
      </w:r>
      <w:r>
        <w:t>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13) умение принимать обоснованные решения в конкретной опасной ситуации с учетом реально складывающейся обс</w:t>
      </w:r>
      <w:r>
        <w:t>тановки и индивидуальных возможностей;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12. Дости</w:t>
      </w:r>
      <w:r>
        <w:t>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</w:t>
      </w:r>
      <w:r>
        <w:t>овного общего образования.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</w:t>
      </w:r>
      <w:r>
        <w:t>-практических и учебно-познавательных задач.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результаты промежуточной аттестации обучающихся, отражающие динамику их индивидуаль</w:t>
      </w:r>
      <w:r>
        <w:t>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результаты государственной итоговой аттестации выпускников, характеризующие уровень достижения планируемых р</w:t>
      </w:r>
      <w:r>
        <w:t>езультатов освоения основной образовательной программы основного общего образования.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</w:t>
      </w:r>
      <w:r>
        <w:t>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</w:t>
      </w:r>
      <w:r>
        <w:t>овных образовательных программ должна осуществляться в ходе различных мониторинговых исследований.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Title"/>
        <w:jc w:val="center"/>
        <w:outlineLvl w:val="1"/>
      </w:pPr>
      <w:r>
        <w:t>III. ТРЕБОВАНИЯ К СТРУКТУРЕ ОСНОВНОЙ ОБРАЗОВАТЕЛЬНОЙ</w:t>
      </w:r>
    </w:p>
    <w:p w:rsidR="00000000" w:rsidRDefault="00E96DCA">
      <w:pPr>
        <w:pStyle w:val="ConsPlusTitle"/>
        <w:jc w:val="center"/>
      </w:pPr>
      <w:r>
        <w:t>ПРОГРАММЫ ОСНОВНОГО ОБЩЕГО ОБРАЗОВАНИЯ</w:t>
      </w:r>
    </w:p>
    <w:p w:rsidR="00000000" w:rsidRDefault="00E96DCA">
      <w:pPr>
        <w:pStyle w:val="ConsPlusNormal"/>
        <w:jc w:val="center"/>
      </w:pPr>
    </w:p>
    <w:p w:rsidR="00000000" w:rsidRDefault="00E96DCA">
      <w:pPr>
        <w:pStyle w:val="ConsPlusNormal"/>
        <w:ind w:firstLine="540"/>
        <w:jc w:val="both"/>
      </w:pPr>
      <w:r>
        <w:t>13. Основная образовательная программа основного общего образов</w:t>
      </w:r>
      <w:r>
        <w:t xml:space="preserve">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</w:t>
      </w:r>
      <w:r>
        <w:t>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Основная образовательная программа основного общего образования реализуется образовательным учреждением через урочную и внеурочн</w:t>
      </w:r>
      <w:r>
        <w:t>ую деятельность с соблюдением требований государственных санитарно-эпидемиологических правил и нормативов.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r>
        <w:t>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</w:t>
      </w:r>
      <w:r>
        <w:t>едования, общественно полезные практики, военно-патриотические объединения и т.д.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</w:t>
      </w:r>
      <w:r>
        <w:t xml:space="preserve"> определяет организация, осуществляющая образовательную деятельность.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14. Основная</w:t>
      </w:r>
      <w:r>
        <w:t xml:space="preserve">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Целевой раздел должен определять общее назначение, цели, задачи и планируемые результаты реализации основной образовательной пр</w:t>
      </w:r>
      <w:r>
        <w:t>ограммы основного общего образования, а также способы определения достижения этих целей и результатов.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Целевой раздел включает: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пояснительную записку;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</w:t>
      </w:r>
      <w:r>
        <w:t>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Содержательный раздел должен определять общее содержание основного общего образования и включать образовательные программы, ори</w:t>
      </w:r>
      <w:r>
        <w:t>ентированные на достижение личностных, предметных и метапредметных результатов, в том числе: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программу развития универсальных учебных действий (программу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</w:t>
      </w:r>
      <w:r>
        <w:t>логий, учебно-исследовательской и проектной деятельности;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программы отдельных учеб</w:t>
      </w:r>
      <w:r>
        <w:t>ных предметов, курсов, в том числе интегрированных;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рабочую программу воспитания;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</w:t>
      </w:r>
      <w:r>
        <w:t>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программу коррекционной работы &lt;*&gt;.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&lt;*&gt; Данная программа разрабатывается при наличии в организации, осуществляющей образовательную деятельность, детей с ограниченными возможностями здоровья.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  <w:r>
        <w:t>Организационный раздел должен определять общие рамки организации образовательной деятельности, а также механизм</w:t>
      </w:r>
      <w:r>
        <w:t xml:space="preserve"> реализации компонентов основной образовательной программы.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Организационный раздел</w:t>
      </w:r>
      <w:r>
        <w:t xml:space="preserve"> включает: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учебный план основного общего образования, календарный учебный график, план внеурочной деятельности и календарный план воспитательной работы;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1644,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систему условий р</w:t>
      </w:r>
      <w:r>
        <w:t>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Организация, осуществляющая образовательную деятельность по имеющим </w:t>
      </w:r>
      <w:r>
        <w:lastRenderedPageBreak/>
        <w:t>государственную аккредитацию о</w:t>
      </w:r>
      <w:r>
        <w:t xml:space="preserve">сновным образовательным программам основного общего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</w:t>
      </w:r>
      <w:hyperlink r:id="rId74" w:history="1">
        <w:r>
          <w:rPr>
            <w:color w:val="0000FF"/>
          </w:rPr>
          <w:t>программы</w:t>
        </w:r>
      </w:hyperlink>
      <w:r>
        <w:t xml:space="preserve"> основного общего образования.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Минобрнауки России от 29.</w:t>
      </w:r>
      <w:r>
        <w:t>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</w:t>
      </w:r>
      <w:r>
        <w:t>держательном и организационном.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Обязательная часть основной образовательной програ</w:t>
      </w:r>
      <w:r>
        <w:t>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</w:t>
      </w:r>
      <w:r>
        <w:t>ся: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внеурочная деятельность.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</w:t>
      </w:r>
      <w:r>
        <w:t xml:space="preserve"> образования в соответствии с требованиями, установленными Стандартом.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Основные об</w:t>
      </w:r>
      <w:r>
        <w:t>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</w:t>
      </w:r>
      <w:r>
        <w:t>рганизаций, осуществляющих образовательную деятельность, и организаций дополнительного образования.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Минобрнауки России от 2</w:t>
      </w:r>
      <w:r>
        <w:t>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17. Организация образовательной деятельности по основны</w:t>
      </w:r>
      <w:r>
        <w:t>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</w:t>
      </w:r>
      <w:r>
        <w:t>сновной образовательной программы основного общего образования.</w:t>
      </w:r>
    </w:p>
    <w:p w:rsidR="00000000" w:rsidRDefault="00E96DCA">
      <w:pPr>
        <w:pStyle w:val="ConsPlusNormal"/>
        <w:jc w:val="both"/>
      </w:pPr>
      <w:r>
        <w:lastRenderedPageBreak/>
        <w:t xml:space="preserve">(п. 17 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 Требован</w:t>
      </w:r>
      <w:r>
        <w:t>ия к разделам основной образовательной программы основного общего образования: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18.1. Целевой раздел основной образовательной программы основного</w:t>
      </w:r>
    </w:p>
    <w:p w:rsidR="00000000" w:rsidRDefault="00E96DCA">
      <w:pPr>
        <w:pStyle w:val="ConsPlusNormal"/>
        <w:spacing w:before="240"/>
        <w:jc w:val="both"/>
      </w:pPr>
      <w:r>
        <w:t>общего образования: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18.1.1. Пояснительная записка должна раскрывать: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цель и задачи реализации основной образ</w:t>
      </w:r>
      <w:r>
        <w:t>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принципы и подходы к формированию основной</w:t>
      </w:r>
      <w:r>
        <w:t xml:space="preserve"> образовательной программы основного общего образования.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обеспечивать связь между требованиями Стандарта, образовательной деятел</w:t>
      </w:r>
      <w:r>
        <w:t>ьностью и системой оценки результатов освоения основной образовательной программы;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рабочей программы воспитания, а т</w:t>
      </w:r>
      <w:r>
        <w:t>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</w:t>
      </w:r>
      <w:r>
        <w:t>ь специфику образовательной деятельности, соответствовать возрастным возможностям обучающихся.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Минобрнауки России от 29.12.</w:t>
      </w:r>
      <w:r>
        <w:t>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</w:t>
      </w:r>
      <w:r>
        <w:t>стижения в образовательной деятельности, так и с позиции оценки достижения этих результатов.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Минобрнауки России от 29.12.20</w:t>
      </w:r>
      <w:r>
        <w:t>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</w:t>
      </w:r>
      <w:r>
        <w:lastRenderedPageBreak/>
        <w:t>деят</w:t>
      </w:r>
      <w:r>
        <w:t>ельность, педагогических работников.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определять основные направления и цели оценочной деятельности, ориентированной на управление качеством образования</w:t>
      </w:r>
      <w:r>
        <w:t>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ориентировать образовательную деятельность на духовно-нравственное развитие и в</w:t>
      </w:r>
      <w:r>
        <w:t>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</w:t>
        </w:r>
        <w:r>
          <w:rPr>
            <w:color w:val="0000FF"/>
          </w:rPr>
          <w:t>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</w:t>
      </w:r>
      <w:r>
        <w:t>в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предусматривать использование разнообразных методов и форм, вз</w:t>
      </w:r>
      <w:r>
        <w:t>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</w:t>
      </w:r>
      <w:r>
        <w:t>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образования разного уровня.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</w:t>
      </w:r>
      <w:r>
        <w:t>ции и содержания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</w:t>
      </w:r>
      <w:r>
        <w:t>тной деятельности обучающихся.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18.2. Содержательный раздел основной образовательно</w:t>
      </w:r>
      <w:r>
        <w:t>й программы основного общего образования: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18.2.1. Программа развития универсальных учебных действий (программа формирования общеучебных умений и навыков) при получении основного общего образования (далее - Программа) должна быть направлена на: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реализацию требований Стандарта к личностным и метапредметным результатам освоения основной об</w:t>
      </w:r>
      <w:r>
        <w:t>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повышение эффективности освоения обучающимися основной образовательной программы основного общего образования, усв</w:t>
      </w:r>
      <w:r>
        <w:t>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формирование у обучающихся основ культуры </w:t>
      </w:r>
      <w:r>
        <w:t>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</w:t>
      </w:r>
      <w:r>
        <w:t>чимой проблемы.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Программа должна обеспечивать: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развитие у обучающихся способности к саморазвитию и самосовершенствованию;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личностных ценностно-смысловых ориентиров и установок, личностных, регулятивных, познавательных, коммуникативных универса</w:t>
      </w:r>
      <w:r>
        <w:t>льных учебных действий;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повышение эффективности усвоения обучающимися знани</w:t>
      </w:r>
      <w:r>
        <w:t>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навыков участия в различных формах организации учебно-исследовательской и проектной деятельности (творче</w:t>
      </w:r>
      <w:r>
        <w:t>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овладение приемами учебного сотрудничества и социального взаимодействия со сверстниками, старшими школьниками и взрослым</w:t>
      </w:r>
      <w:r>
        <w:t>и в совместной учебно-исследовательской и проектной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</w:t>
      </w:r>
      <w:r>
        <w:t xml:space="preserve">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</w:t>
      </w:r>
      <w:r>
        <w:lastRenderedPageBreak/>
        <w:t>(далее - ИКТ) и сети Интернет.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Программа</w:t>
      </w:r>
      <w:r>
        <w:t xml:space="preserve"> должна содержать: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цели и задачи программы, описание ее места и роли в реализации требований Стандарта;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</w:t>
      </w:r>
      <w:r>
        <w:t>дельных компонентов универсальных учебных действий в структуре образовательной деятельности;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Минобрнауки России от 29.12.20</w:t>
      </w:r>
      <w:r>
        <w:t>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типовые задачи применения универсальных учебных действий;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</w:t>
      </w:r>
      <w:r>
        <w:t>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описание содержания, видов и форм организации учебной деят</w:t>
      </w:r>
      <w:r>
        <w:t>ельности по формированию и развитию ИКТ-компетенций;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6) перечень и описание основных элементов ИКТ-компетенций и инструментов их использования;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7) планируемые результаты формирования и развития компетентности обучающихся в области использования информацион</w:t>
      </w:r>
      <w:r>
        <w:t>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8) виды взаимодействия с учебными, научными и социальными организациями, формы привлечения консультан</w:t>
      </w:r>
      <w:r>
        <w:t>тов, экспертов и научных руководителей;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10) систему оценки деятельности организации, осуществ</w:t>
      </w:r>
      <w:r>
        <w:t>ляющей образовательную деятельность, по формированию и развитию универсальных учебных действий у обучающихся;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Минобрнауки Р</w:t>
      </w:r>
      <w:r>
        <w:t>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18.2.2. Рабочие программы учебных предметов, курсов, в том числе внеурочной деятельности, должны обеспечиват</w:t>
      </w:r>
      <w:r>
        <w:t>ь достижение планируемых результатов освоения основной образовательной программы основного общего образования.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</w:t>
      </w:r>
      <w:r>
        <w:t>овной образовательной программы основного общего образования с учетом программ, включенных в ее структуру.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Рабочие программы учебных предметов, курсов должны содержать: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содержание учебного пре</w:t>
      </w:r>
      <w:r>
        <w:t>дмета, курса;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результаты освоения курса внеурочной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2) содержание курса внеурочной деятельности с указанием </w:t>
      </w:r>
      <w:r>
        <w:t>форм организации и видов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тематическое планирование.</w:t>
      </w:r>
    </w:p>
    <w:p w:rsidR="00000000" w:rsidRDefault="00E96DCA">
      <w:pPr>
        <w:pStyle w:val="ConsPlusNormal"/>
        <w:jc w:val="both"/>
      </w:pPr>
      <w:r>
        <w:t xml:space="preserve">(п. 18.2.2 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</w:t>
      </w:r>
      <w:r>
        <w:t>2.3.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</w:t>
      </w:r>
      <w:r>
        <w:t>граммы основного общего образования. Рабочая программа воспитания имеет модульную структуру и включает в себя: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описание особенностей воспитательного процесса;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цель и задачи воспитания обучающихся;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основные направления самоанализа воспитательной работы в организации, осуществляющей об</w:t>
      </w:r>
      <w:r>
        <w:t>разовательную деятельность.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Рабочая програ</w:t>
      </w:r>
      <w:r>
        <w:t>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В разработке рабочей программы воспитания и к</w:t>
      </w:r>
      <w:r>
        <w:t>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 w:rsidR="00000000" w:rsidRDefault="00E96DCA">
      <w:pPr>
        <w:pStyle w:val="ConsPlusNormal"/>
        <w:jc w:val="both"/>
      </w:pPr>
      <w:r>
        <w:t xml:space="preserve">(п. 18.2.3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18.2.4. Программа коррекционной работы (далее - Программа) должна быть направлена на коррекцию недостатков </w:t>
      </w:r>
      <w:r>
        <w:t>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Программа должна </w:t>
      </w:r>
      <w:r>
        <w:t>обеспечивать: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</w:t>
      </w:r>
      <w:r>
        <w:t>тельность;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реализацию комплексного индивидуально ориентированного психолого-медико</w:t>
      </w:r>
      <w:r>
        <w:t>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</w:t>
      </w:r>
      <w:r>
        <w:t xml:space="preserve"> комиссии);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создание специальных условий воспитания, обучения детей с ограниченным</w:t>
      </w:r>
      <w:r>
        <w:t xml:space="preserve">и возможностями здоровья, безбарьерной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</w:t>
      </w:r>
      <w:r>
        <w:t>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</w:t>
      </w:r>
      <w:r>
        <w:t>вление услуг ассистента (помощника), оказывающего необходимую техническую помощь.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Программа должна содержать: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1) цели и задачи коррекционной работы с обучающимися при получении основного общего образования;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</w:t>
      </w:r>
      <w:r>
        <w:t>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3) систему комплексного психолого-медико-социального сопровождения и поддержки </w:t>
      </w:r>
      <w:r>
        <w:lastRenderedPageBreak/>
        <w:t>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</w:t>
      </w:r>
      <w:r>
        <w:t>льной программы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</w:t>
      </w:r>
      <w:r>
        <w:t>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</w:t>
      </w:r>
      <w:r>
        <w:t>ольной деятельности;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5) планируемые результаты коррекционной работы.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18.3. Организ</w:t>
      </w:r>
      <w:r>
        <w:t>ационный раздел основной образовательной программы: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</w:t>
      </w:r>
      <w:r>
        <w:t xml:space="preserve">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Учебные планы обеспечивают преп</w:t>
      </w:r>
      <w:r>
        <w:t>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</w:t>
      </w:r>
      <w:r>
        <w:t>й, отводимых на их изучение, по классам (годам) обучения.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&lt;*&gt; Сноска исключена. - </w:t>
      </w:r>
      <w:hyperlink r:id="rId104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  <w:r>
        <w:t>В учебный план входят следующие о</w:t>
      </w:r>
      <w:r>
        <w:t>бязательные предметные области и учебные предметы: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русский язык и литература (русский язык, литература);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Минобрнауки России</w:t>
      </w:r>
      <w:r>
        <w:t xml:space="preserve">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родной язык и родная литература (родной язык, родная литература);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Минобрнауки России от 31.12.2015 N</w:t>
      </w:r>
      <w:r>
        <w:t xml:space="preserve">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иностранные языки (иностранный язык, второй иностранный язык);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общественно-</w:t>
      </w:r>
      <w:r>
        <w:t>научные предметы (история России, всеобщая история, обществознание, география);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математика и информатика (математика, алгебра, геометрия, информатика);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основы духовно-нравственной культуры народов России;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естественнонаучные предметы (физика, биология, хими</w:t>
      </w:r>
      <w:r>
        <w:t>я);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искусство (изобразительное искусство, музыка);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технология (технология);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Учебный план организации, осуществляющей образовательную д</w:t>
      </w:r>
      <w:r>
        <w:t>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</w:t>
      </w:r>
      <w:r>
        <w:t>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10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Количество учебных занятий за 5 лет не может составлять менее 5267 часов и более 6020 часов.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18.3.1.1. Календарный учебный график должен определять чередование учебной деятельности (урочной и внеурочной) и плановы</w:t>
      </w:r>
      <w:r>
        <w:t>х перерывов при получении образования для отдыха и иных социальных целей (каникул) по календарным периодам учебного года: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даты начала и окончания учебного года;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продолжительность учебного года, четвертей (триместров);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сроки и продолжительность каникул;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сроки проведения промежуточных аттестаций.</w:t>
      </w:r>
    </w:p>
    <w:p w:rsidR="00000000" w:rsidRDefault="00E96DCA">
      <w:pPr>
        <w:pStyle w:val="ConsPlusNormal"/>
        <w:jc w:val="both"/>
      </w:pPr>
      <w:r>
        <w:t xml:space="preserve">(п. 18.3.1.1 введен </w:t>
      </w:r>
      <w:hyperlink r:id="rId111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18.3.1.2. План внеурочной </w:t>
      </w:r>
      <w:r>
        <w:t>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Внеурочная деятельность организуется по направлениям развития личности (спортивно-оздоровительное, духовно-нравственное, социал</w:t>
      </w:r>
      <w:r>
        <w:t>ьное, общеинтеллектуальное,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</w:t>
      </w:r>
      <w:r>
        <w:t xml:space="preserve">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</w:t>
      </w:r>
      <w:r>
        <w:lastRenderedPageBreak/>
        <w:t>выбором участников образовательных отношений.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План вне</w:t>
      </w:r>
      <w:r>
        <w:t>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</w:t>
      </w:r>
      <w:r>
        <w:t>ляющей образовательную деятельность.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000000" w:rsidRDefault="00E96DCA">
      <w:pPr>
        <w:pStyle w:val="ConsPlusNormal"/>
        <w:jc w:val="both"/>
      </w:pPr>
      <w:r>
        <w:t xml:space="preserve">(п. 18.3.1.2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</w:t>
      </w:r>
      <w:r>
        <w:t>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Система условий должна учитывать организационную структуру организации, осуществляющей образова</w:t>
      </w:r>
      <w:r>
        <w:t>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</w:t>
      </w:r>
      <w:r>
        <w:t>льного уровней.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Система условий должна содержать: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описание имеющихся условий: кадр</w:t>
      </w:r>
      <w:r>
        <w:t>овых, психолого-педагогических, финансовых, материально-технических, информационно-методических;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</w:t>
      </w:r>
      <w:r>
        <w:t>и, осуществляющей образовательную деятельность;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механизмы достижения целевых ориен</w:t>
      </w:r>
      <w:r>
        <w:t>тиров в системе условий;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сетевой график (дорожную карту) по формированию необходимой системы условий;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контроль состояния системы условий.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Title"/>
        <w:jc w:val="center"/>
        <w:outlineLvl w:val="1"/>
      </w:pPr>
      <w:r>
        <w:t>IV. ТРЕБОВАНИЯ К УСЛОВИЯМ РЕАЛИЗАЦИИ ОСНОВНОЙ</w:t>
      </w:r>
    </w:p>
    <w:p w:rsidR="00000000" w:rsidRDefault="00E96DCA">
      <w:pPr>
        <w:pStyle w:val="ConsPlusTitle"/>
        <w:jc w:val="center"/>
      </w:pPr>
      <w:r>
        <w:t>ОБРАЗОВАТЕЛЬНОЙ ПРОГРАММЫ ОСНОВНОГО ОБЩЕГО ОБРАЗОВАНИЯ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  <w:r>
        <w:t xml:space="preserve">19. Требования </w:t>
      </w:r>
      <w:r>
        <w:t xml:space="preserve">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</w:t>
      </w:r>
      <w:r>
        <w:lastRenderedPageBreak/>
        <w:t>условия реализации требований к результатам освоения основной образовательной программы основного общег</w:t>
      </w:r>
      <w:r>
        <w:t>о образования.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20. Результатом реализации указанных требований должно быть создание образовательной среды: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гарантирующей охр</w:t>
      </w:r>
      <w:r>
        <w:t>ану и укрепление физического, психологического и социального здоровья обучающихся;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</w:t>
      </w:r>
      <w:r>
        <w:t xml:space="preserve"> развития обучающихся при получении основного общего образования.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21. Условия реал</w:t>
      </w:r>
      <w:r>
        <w:t>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</w:t>
      </w:r>
      <w:r>
        <w:t>инвалидами;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</w:t>
      </w:r>
      <w:r>
        <w:t>ти, систему кружков, клубов, секций, студий с использованием возможностей организаций дополнительного образования, культуры и спорта;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формирования социальных ценностей обучающихся, основ их гражданской ид</w:t>
      </w:r>
      <w:r>
        <w:t>ентичности и социально-профессиональных ориентаций;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</w:t>
      </w:r>
      <w:r>
        <w:t>ких работников и тьюторов;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организа</w:t>
      </w:r>
      <w:r>
        <w:t xml:space="preserve">ции сетевого взаимодействия организаций, осуществляющих образовательную </w:t>
      </w:r>
      <w:r>
        <w:lastRenderedPageBreak/>
        <w:t>деятельность, направленного на повышение эффективности образовательной деятельности;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формирования у обучающихся опыта самостоятельной образовате</w:t>
      </w:r>
      <w:r>
        <w:t>льной, общественной, проектно-исследовательской и художественной деятельности;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использования в образовательной деятельно</w:t>
      </w:r>
      <w:r>
        <w:t>сти современных образовательных технологий деятельностного типа;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обновления содерж</w:t>
      </w:r>
      <w:r>
        <w:t>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</w:t>
      </w:r>
      <w:r>
        <w:t>убъекта Российской Федерации;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</w:t>
      </w:r>
      <w:r>
        <w:t>нной и правовой компетентности;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эффективного управления организацией, осуществляющ</w:t>
      </w:r>
      <w:r>
        <w:t>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</w:t>
        </w:r>
        <w:r>
          <w:rPr>
            <w:color w:val="0000FF"/>
          </w:rPr>
          <w:t>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уровень квалификации педагогических и иных работников организации, осуществляющей образовательную деятельность;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непрерывность профессионального развития педагогических работников организации, осуществляющей образовательную деятельность, реализующего образовательную программу основного общего </w:t>
      </w:r>
      <w:r>
        <w:t>образования.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96DC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96DC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Редакция данного абзаца создана в соо</w:t>
            </w:r>
            <w:r>
              <w:rPr>
                <w:color w:val="392C69"/>
              </w:rPr>
              <w:t xml:space="preserve">тветствии с текстом </w:t>
            </w:r>
            <w:hyperlink r:id="rId1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29.12.2014 N 1644, опубликованным в официальном источнике.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96DCA">
      <w:pPr>
        <w:pStyle w:val="ConsPlusNormal"/>
        <w:spacing w:before="300"/>
        <w:ind w:firstLine="540"/>
        <w:jc w:val="both"/>
      </w:pPr>
      <w:r>
        <w:t>Организация, осуществляющая образовательную деятельность,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96DC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96DC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Редакция данного абзаца создана в соответствии с текстом </w:t>
            </w:r>
            <w:hyperlink r:id="rId1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29.12.2014 N 1644, опубликованным в официальном источнике.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6DC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96DCA">
      <w:pPr>
        <w:pStyle w:val="ConsPlusNormal"/>
        <w:spacing w:before="300"/>
        <w:ind w:firstLine="540"/>
        <w:jc w:val="both"/>
      </w:pPr>
      <w:r>
        <w:t>Уровень квалификации работников организации, осуществляющей образовательную деятельность, реализующего осно</w:t>
      </w:r>
      <w:r>
        <w:t xml:space="preserve">вную образовательную программу основного общего образования, для каждой занимаемой должности должен соответствовать </w:t>
      </w:r>
      <w:hyperlink r:id="rId129" w:history="1">
        <w:r>
          <w:rPr>
            <w:color w:val="0000FF"/>
          </w:rPr>
          <w:t>квалификационным характери</w:t>
        </w:r>
        <w:r>
          <w:rPr>
            <w:color w:val="0000FF"/>
          </w:rPr>
          <w:t>стикам</w:t>
        </w:r>
      </w:hyperlink>
      <w:r>
        <w:t xml:space="preserve"> по соответствующей должности, а для педагогических работников государственного или муниципального организации, осуществляющей образовательную деятельность - также квалификационной категории.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Соответствие уровня квалификации работников организации, осуществляющей образовательную де</w:t>
      </w:r>
      <w:r>
        <w:t>ятельность,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Непрерывность профессионального развития работников организации, осуществляющей образовательную деяте</w:t>
      </w:r>
      <w:r>
        <w:t>льность, реализующей основную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по профилю педагогической д</w:t>
      </w:r>
      <w:r>
        <w:t>еятельности не реже чем один раз в три года.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 системе образования должны быть соз</w:t>
      </w:r>
      <w:r>
        <w:t>даны условия для: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</w:t>
      </w:r>
      <w:r>
        <w:t>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 w:rsidR="00000000" w:rsidRDefault="00E96DCA">
      <w:pPr>
        <w:pStyle w:val="ConsPlusNormal"/>
        <w:jc w:val="both"/>
      </w:pPr>
      <w:r>
        <w:lastRenderedPageBreak/>
        <w:t xml:space="preserve">(в </w:t>
      </w:r>
      <w:r>
        <w:t xml:space="preserve">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23. Финансово-экономические условия реализации основной образовательной программы осн</w:t>
      </w:r>
      <w:r>
        <w:t>овного общего образования должны: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обеспечивать организации, осуществляющей образовательную деятельность возможность исполнения требован</w:t>
      </w:r>
      <w:r>
        <w:t>ий Стандарта;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обеспечивать реализацию обязательной части основной образовательной </w:t>
      </w:r>
      <w:r>
        <w:t>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</w:t>
        </w:r>
        <w:r>
          <w:rPr>
            <w:color w:val="0000FF"/>
          </w:rPr>
          <w:t>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Нормативы, определяемые органами государств</w:t>
      </w:r>
      <w:r>
        <w:t xml:space="preserve">енной власти субъектов Российской Федерации в соответствии с </w:t>
      </w:r>
      <w:hyperlink r:id="rId137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 декабря 2012 г. N 273-ФЗ </w:t>
      </w:r>
      <w:r>
        <w:t>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</w:t>
      </w:r>
      <w:r>
        <w:t>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</w:t>
      </w:r>
      <w:r>
        <w:t>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</w:t>
      </w:r>
      <w:r>
        <w:t>а одного обучающегося. &lt;*&gt;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&lt;*&gt; С учетом положений</w:t>
      </w:r>
      <w:r>
        <w:t xml:space="preserve"> </w:t>
      </w:r>
      <w:hyperlink r:id="rId139" w:history="1">
        <w:r>
          <w:rPr>
            <w:color w:val="0000FF"/>
          </w:rPr>
          <w:t>части 2 статьи 99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</w:t>
      </w:r>
      <w:r>
        <w:t>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E96DCA">
      <w:pPr>
        <w:pStyle w:val="ConsPlusNormal"/>
        <w:jc w:val="both"/>
      </w:pPr>
      <w:r>
        <w:t xml:space="preserve">(сноска </w:t>
      </w:r>
      <w:r>
        <w:t xml:space="preserve">введена </w:t>
      </w:r>
      <w:hyperlink r:id="rId140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  <w:r>
        <w:t xml:space="preserve">Абзацы седьмой - четырнадцатый исключены. - </w:t>
      </w:r>
      <w:hyperlink r:id="rId141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24. Материально-технические условия реализации основной образовательной программы основного общего образования должны обеспечив</w:t>
      </w:r>
      <w:r>
        <w:t>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2) соблюдение: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</w:t>
      </w:r>
      <w:r>
        <w:t>о территории, отдельным помещениям, средствам обучения, учебному оборудованию);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тр</w:t>
      </w:r>
      <w:r>
        <w:t>ебований к санитарно-бытовым условиям (оборудование гардеробов, санузлов, мест личной гигиены);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</w:t>
      </w:r>
      <w:r>
        <w:t>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строительных</w:t>
      </w:r>
      <w:r>
        <w:t xml:space="preserve"> норм и правил;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требований пожарной и электробезопасности;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требований к транспортному обслуживанию обучающихся;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требований к организации безопасной эксплуатации улично-дорожной сети и технических средств организации</w:t>
      </w:r>
      <w:r>
        <w:t xml:space="preserve"> дорожного движения в местах расположения организаций, осуществляющих образовательную деятельность;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Минобрнауки России от 2</w:t>
      </w:r>
      <w:r>
        <w:t>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деятельность;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своевременных сроков и необходимых объемов текущего и капитального ремонта;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3) архитектурную доступность (возможность для беспрепятстве</w:t>
      </w:r>
      <w:r>
        <w:t>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Здание организации, осуществляющей образовательную деятельность, набор и размещение </w:t>
      </w:r>
      <w:r>
        <w:lastRenderedPageBreak/>
        <w:t>помещений для осуществления образовательной деятельности, активной деятельности, отдыха, пит</w:t>
      </w:r>
      <w:r>
        <w:t>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</w:t>
      </w:r>
      <w:r>
        <w:t>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обеспечени</w:t>
      </w:r>
      <w:r>
        <w:t>я образовательной (в том числе детей-инвалидов и детей с ограниченными возможностями здоровья), административной и хозяйственной деятельности: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лингафонные кабинеты, обеспечивающие изучение иностранных язы</w:t>
      </w:r>
      <w:r>
        <w:t>ков;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актовые и хореографические залы, спортивные сооружения (комплексы, залы, бассейны, стадио</w:t>
      </w:r>
      <w:r>
        <w:t>ны, спортивные площадки, тиры, оснащенные игровым, спортивным оборудованием и инвентарем), автогородки;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помещения медицинского назначения;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административные и иные помещения, оснаще</w:t>
      </w:r>
      <w:r>
        <w:t>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гардеробы, санузлы, места личной гигиены;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участок (территорию) с необходимым набором оборудованных зон;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полные комплекты технического оснащения и оборудования всех предметных областей и вн</w:t>
      </w:r>
      <w:r>
        <w:t xml:space="preserve">еурочной деятельности, включая расходные материалы и канцелярские принадлежности (бумага </w:t>
      </w:r>
      <w:r>
        <w:lastRenderedPageBreak/>
        <w:t>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</w:t>
      </w:r>
      <w:r>
        <w:t>кие реактивы, носители цифровой информации);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мебель, офисное оснащение и хозяйственный инвентарь.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</w:t>
      </w:r>
      <w:r>
        <w:t>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</w:t>
        </w:r>
        <w:r>
          <w:rPr>
            <w:color w:val="0000FF"/>
          </w:rPr>
          <w:t>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Материально-техническое оснащение образовательной деятельности должно обеспечивать возможность: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реализации индивидуальных учебных планов обучающихся, осуществления их самостоятельной образовательной деятельности;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</w:t>
      </w:r>
      <w:r>
        <w:t>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х</w:t>
      </w:r>
      <w:r>
        <w:t>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</w:t>
      </w:r>
      <w:r>
        <w:t>ов, натурной и рисованной мультипликации;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</w:t>
      </w:r>
      <w:r>
        <w:t>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формирования личного опыта применения универсальных учебных действий в экологически ориентированной социальной деятельности, </w:t>
      </w:r>
      <w:r>
        <w:t>развитие экологического мышления и экологической культуры;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наблюдений, наглядного предст</w:t>
      </w:r>
      <w:r>
        <w:t>авления и анализа данных; использования цифровых планов и карт, спутниковых изображений;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физического развития, систематических занятий физической культурой и спортом, участия в </w:t>
      </w:r>
      <w:r>
        <w:lastRenderedPageBreak/>
        <w:t>физкультурно-спортивных и оздоровительных мероприятиях;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исполнения, сочинения и</w:t>
      </w:r>
      <w:r>
        <w:t xml:space="preserve">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занятий по изучению правил дорожного движения с использованием игр, оборудования, а также компьютерных технологий;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размещения продук</w:t>
      </w:r>
      <w:r>
        <w:t>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</w:t>
      </w:r>
      <w:r>
        <w:t>фиксирования ее реализации в целом и отдельных этапов (выступлений, дискуссий, экспериментов);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Минобрнауки России от 29.12.</w:t>
      </w:r>
      <w:r>
        <w:t>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</w:t>
      </w:r>
      <w:r>
        <w:t>и методических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планирования учебной деятельности, фиксации ее динамики, промежуточных и итоговых результатов;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проведения массовых мероприятий, собраний, представлений; досуга и общения обучающихся с возможностью</w:t>
      </w:r>
      <w:r>
        <w:t xml:space="preserve">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выпуска школьных печатных изданий, работы школьного телевидения,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организац</w:t>
      </w:r>
      <w:r>
        <w:t>ии качественного горячего питания, медицинского обслуживания и отдыха обучающихся.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Все указанные виды деятельности должны быть обеспечены расходными материалами.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25. Психолого-педагогические условия реализации основной образовательной программы основного о</w:t>
      </w:r>
      <w:r>
        <w:t>бщего образования должны обеспечивать: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преемственность содержания и форм организации образовательной деятельности при получении основного общего образования;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учет специфики возрастного психофизического развития обучающихся, в том числе </w:t>
      </w:r>
      <w:r>
        <w:lastRenderedPageBreak/>
        <w:t>особенности перехода из младшего школьного возраста в подростковый;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формирование и развитие психолого-</w:t>
      </w:r>
      <w:r>
        <w:t>педагогической компетентности обучающихся, педагогических и административных работников, родительской общественности;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</w:t>
      </w:r>
      <w:r>
        <w:t>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</w:t>
      </w:r>
      <w:r>
        <w:t>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</w:t>
      </w:r>
      <w:r>
        <w:t>азновозрастной среде и среде сверстников; поддержка детских объединений, ученического самоуправления);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Минобрнауки России о</w:t>
      </w:r>
      <w:r>
        <w:t>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(профилакти</w:t>
      </w:r>
      <w:r>
        <w:t>ка, диагностика, консультирование, коррекционная работа, развивающая работа, просвещение, экспертиза).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Минобрнауки России о</w:t>
      </w:r>
      <w:r>
        <w:t>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организации, осуществля</w:t>
      </w:r>
      <w:r>
        <w:t>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</w:t>
      </w:r>
      <w:r>
        <w:t>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должна обеспечивать: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мониторинг и фиксацию хода и результатов образовательной деятельности;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lastRenderedPageBreak/>
        <w:t>мониторинг здоровья обучающихся;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современные процедуры создания, поиска, сбора, анализа, о</w:t>
      </w:r>
      <w:r>
        <w:t>бработки, хранения и представления информации;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 xml:space="preserve"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</w:t>
      </w:r>
      <w:r>
        <w:t>в том числе в рамках дистанционного образования;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дистанционное взаимодействие орга</w:t>
      </w:r>
      <w:r>
        <w:t>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населения, обеспечения</w:t>
      </w:r>
      <w:r>
        <w:t xml:space="preserve"> безопасности жизнедеятельности.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Эффективное использование информационно-образоват</w:t>
      </w:r>
      <w:r>
        <w:t xml:space="preserve">ельной среды предполагает компетентность сотрудников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</w:t>
      </w:r>
      <w:r>
        <w:t>функцией учредителя организации, осуществляющей образовательную деятельность.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Функ</w:t>
      </w:r>
      <w:r>
        <w:t>ционирование информационно-образовательной среды должно соответствовать законодательству Российской Федерации.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</w:t>
      </w:r>
      <w:r>
        <w:t>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</w:t>
      </w:r>
      <w:r>
        <w:t>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</w:t>
      </w:r>
      <w:r>
        <w:t>овиями ее осуществления.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Учебно-методическое и информационное обеспечение реализац</w:t>
      </w:r>
      <w:r>
        <w:t>ии основной образовательной программы основного общего образования должно обеспечивать: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</w:t>
      </w:r>
      <w:r>
        <w:t>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укомплектованность учебниками, учебно-методической литературой и м</w:t>
      </w:r>
      <w:r>
        <w:t xml:space="preserve">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</w:t>
      </w:r>
      <w:r>
        <w:lastRenderedPageBreak/>
        <w:t>обучения и воспитания. Норма обеспеченности образовательной де</w:t>
      </w:r>
      <w:r>
        <w:t>ятельности учебными изданиями определяется исходя из расчета: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не менее одного учеб</w:t>
      </w:r>
      <w:r>
        <w:t>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</w:t>
      </w:r>
      <w:r>
        <w:t>ания;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не менее одного учебника в печатной и (или) электронной форме или учебного п</w:t>
      </w:r>
      <w:r>
        <w:t>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</w:t>
      </w:r>
      <w:r>
        <w:t>азования.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Фонд дополнительной литературы должен включать: отечественную и зарубежн</w:t>
      </w:r>
      <w:r>
        <w:t>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</w:t>
      </w:r>
      <w:r>
        <w:t>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содержание предметных областей, представленное учебными объектам</w:t>
      </w:r>
      <w:r>
        <w:t>и, которыми можно манипулировать, и процессами, в которые можно вмешиваться.</w:t>
      </w:r>
    </w:p>
    <w:p w:rsidR="00000000" w:rsidRDefault="00E96DCA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E96DCA">
      <w:pPr>
        <w:pStyle w:val="ConsPlusNormal"/>
        <w:ind w:firstLine="540"/>
        <w:jc w:val="both"/>
      </w:pPr>
    </w:p>
    <w:p w:rsidR="00000000" w:rsidRDefault="00E96DCA">
      <w:pPr>
        <w:pStyle w:val="ConsPlusNormal"/>
        <w:ind w:firstLine="540"/>
        <w:jc w:val="both"/>
      </w:pPr>
    </w:p>
    <w:p w:rsidR="00E96DCA" w:rsidRDefault="00E96D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6DCA">
      <w:headerReference w:type="default" r:id="rId173"/>
      <w:footerReference w:type="default" r:id="rId17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CA" w:rsidRDefault="00E96DCA" w:rsidP="00EB3E6B">
      <w:pPr>
        <w:spacing w:after="0" w:line="240" w:lineRule="auto"/>
      </w:pPr>
      <w:r>
        <w:separator/>
      </w:r>
    </w:p>
  </w:endnote>
  <w:endnote w:type="continuationSeparator" w:id="0">
    <w:p w:rsidR="00E96DCA" w:rsidRDefault="00E96DCA" w:rsidP="00EB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6D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6DC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6DC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6DC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609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0969">
            <w:rPr>
              <w:rFonts w:ascii="Tahoma" w:hAnsi="Tahoma" w:cs="Tahoma"/>
              <w:noProof/>
              <w:sz w:val="20"/>
              <w:szCs w:val="20"/>
            </w:rPr>
            <w:t>58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609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60969">
            <w:rPr>
              <w:rFonts w:ascii="Tahoma" w:hAnsi="Tahoma" w:cs="Tahoma"/>
              <w:noProof/>
              <w:sz w:val="20"/>
              <w:szCs w:val="20"/>
            </w:rPr>
            <w:t>58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96DC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CA" w:rsidRDefault="00E96DCA" w:rsidP="00EB3E6B">
      <w:pPr>
        <w:spacing w:after="0" w:line="240" w:lineRule="auto"/>
      </w:pPr>
      <w:r>
        <w:separator/>
      </w:r>
    </w:p>
  </w:footnote>
  <w:footnote w:type="continuationSeparator" w:id="0">
    <w:p w:rsidR="00E96DCA" w:rsidRDefault="00E96DCA" w:rsidP="00EB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6DC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17.12</w:t>
          </w:r>
          <w:r>
            <w:rPr>
              <w:rFonts w:ascii="Tahoma" w:hAnsi="Tahoma" w:cs="Tahoma"/>
              <w:sz w:val="16"/>
              <w:szCs w:val="16"/>
            </w:rPr>
            <w:t>.2010 N 1897</w:t>
          </w:r>
          <w:r>
            <w:rPr>
              <w:rFonts w:ascii="Tahoma" w:hAnsi="Tahoma" w:cs="Tahoma"/>
              <w:sz w:val="16"/>
              <w:szCs w:val="16"/>
            </w:rPr>
            <w:br/>
            <w:t>(ред. от 11.12.2020)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6DC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18.09.2021</w:t>
          </w:r>
        </w:p>
      </w:tc>
    </w:tr>
  </w:tbl>
  <w:p w:rsidR="00000000" w:rsidRDefault="00E96D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96DC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53A65"/>
    <w:rsid w:val="00553A65"/>
    <w:rsid w:val="00760969"/>
    <w:rsid w:val="00E9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175144&amp;date=18.09.2021&amp;dst=100032&amp;field=134" TargetMode="External"/><Relationship Id="rId117" Type="http://schemas.openxmlformats.org/officeDocument/2006/relationships/hyperlink" Target="https://login.consultant.ru/link/?req=doc&amp;demo=2&amp;base=LAW&amp;n=175144&amp;date=18.09.2021&amp;dst=100117&amp;field=134" TargetMode="External"/><Relationship Id="rId21" Type="http://schemas.openxmlformats.org/officeDocument/2006/relationships/hyperlink" Target="https://login.consultant.ru/link/?req=doc&amp;demo=2&amp;base=LAW&amp;n=175144&amp;date=18.09.2021&amp;dst=100017&amp;field=134" TargetMode="External"/><Relationship Id="rId42" Type="http://schemas.openxmlformats.org/officeDocument/2006/relationships/hyperlink" Target="https://login.consultant.ru/link/?req=doc&amp;demo=2&amp;base=LAW&amp;n=193445&amp;date=18.09.2021&amp;dst=100143&amp;field=134" TargetMode="External"/><Relationship Id="rId47" Type="http://schemas.openxmlformats.org/officeDocument/2006/relationships/hyperlink" Target="https://login.consultant.ru/link/?req=doc&amp;demo=2&amp;base=LAW&amp;n=2875&amp;date=18.09.2021" TargetMode="External"/><Relationship Id="rId63" Type="http://schemas.openxmlformats.org/officeDocument/2006/relationships/hyperlink" Target="https://login.consultant.ru/link/?req=doc&amp;demo=2&amp;base=LAW&amp;n=193445&amp;date=18.09.2021&amp;dst=100241&amp;field=134" TargetMode="External"/><Relationship Id="rId68" Type="http://schemas.openxmlformats.org/officeDocument/2006/relationships/hyperlink" Target="https://login.consultant.ru/link/?req=doc&amp;demo=2&amp;base=LAW&amp;n=372453&amp;date=18.09.2021&amp;dst=100029&amp;field=134" TargetMode="External"/><Relationship Id="rId84" Type="http://schemas.openxmlformats.org/officeDocument/2006/relationships/hyperlink" Target="https://login.consultant.ru/link/?req=doc&amp;demo=2&amp;base=LAW&amp;n=372453&amp;date=18.09.2021&amp;dst=100032&amp;field=134" TargetMode="External"/><Relationship Id="rId89" Type="http://schemas.openxmlformats.org/officeDocument/2006/relationships/hyperlink" Target="https://login.consultant.ru/link/?req=doc&amp;demo=2&amp;base=LAW&amp;n=175144&amp;date=18.09.2021&amp;dst=100076&amp;field=134" TargetMode="External"/><Relationship Id="rId112" Type="http://schemas.openxmlformats.org/officeDocument/2006/relationships/hyperlink" Target="https://login.consultant.ru/link/?req=doc&amp;demo=2&amp;base=LAW&amp;n=175144&amp;date=18.09.2021&amp;dst=100111&amp;field=134" TargetMode="External"/><Relationship Id="rId133" Type="http://schemas.openxmlformats.org/officeDocument/2006/relationships/hyperlink" Target="https://login.consultant.ru/link/?req=doc&amp;demo=2&amp;base=LAW&amp;n=175144&amp;date=18.09.2021&amp;dst=100126&amp;field=134" TargetMode="External"/><Relationship Id="rId138" Type="http://schemas.openxmlformats.org/officeDocument/2006/relationships/hyperlink" Target="https://login.consultant.ru/link/?req=doc&amp;demo=2&amp;base=LAW&amp;n=175144&amp;date=18.09.2021&amp;dst=100131&amp;field=134" TargetMode="External"/><Relationship Id="rId154" Type="http://schemas.openxmlformats.org/officeDocument/2006/relationships/hyperlink" Target="https://login.consultant.ru/link/?req=doc&amp;demo=2&amp;base=LAW&amp;n=175144&amp;date=18.09.2021&amp;dst=100149&amp;field=134" TargetMode="External"/><Relationship Id="rId159" Type="http://schemas.openxmlformats.org/officeDocument/2006/relationships/hyperlink" Target="https://login.consultant.ru/link/?req=doc&amp;demo=2&amp;base=LAW&amp;n=175144&amp;date=18.09.2021&amp;dst=100156&amp;field=134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login.consultant.ru/link/?req=doc&amp;demo=2&amp;base=LAW&amp;n=175144&amp;date=18.09.2021&amp;dst=100168&amp;field=134" TargetMode="External"/><Relationship Id="rId16" Type="http://schemas.openxmlformats.org/officeDocument/2006/relationships/hyperlink" Target="https://login.consultant.ru/link/?req=doc&amp;demo=2&amp;base=LAW&amp;n=372453&amp;date=18.09.2021&amp;dst=100027&amp;field=134" TargetMode="External"/><Relationship Id="rId107" Type="http://schemas.openxmlformats.org/officeDocument/2006/relationships/hyperlink" Target="https://login.consultant.ru/link/?req=doc&amp;demo=2&amp;base=LAW&amp;n=193445&amp;date=18.09.2021&amp;dst=100262&amp;field=134" TargetMode="External"/><Relationship Id="rId11" Type="http://schemas.openxmlformats.org/officeDocument/2006/relationships/hyperlink" Target="https://login.consultant.ru/link/?req=doc&amp;demo=2&amp;base=LAW&amp;n=372453&amp;date=18.09.2021&amp;dst=100027&amp;field=134" TargetMode="External"/><Relationship Id="rId32" Type="http://schemas.openxmlformats.org/officeDocument/2006/relationships/hyperlink" Target="https://login.consultant.ru/link/?req=doc&amp;demo=2&amp;base=LAW&amp;n=175144&amp;date=18.09.2021&amp;dst=100038&amp;field=134" TargetMode="External"/><Relationship Id="rId37" Type="http://schemas.openxmlformats.org/officeDocument/2006/relationships/hyperlink" Target="https://login.consultant.ru/link/?req=doc&amp;demo=2&amp;base=LAW&amp;n=175144&amp;date=18.09.2021&amp;dst=100044&amp;field=134" TargetMode="External"/><Relationship Id="rId53" Type="http://schemas.openxmlformats.org/officeDocument/2006/relationships/hyperlink" Target="https://login.consultant.ru/link/?req=doc&amp;demo=2&amp;base=LAW&amp;n=193445&amp;date=18.09.2021&amp;dst=100232&amp;field=134" TargetMode="External"/><Relationship Id="rId58" Type="http://schemas.openxmlformats.org/officeDocument/2006/relationships/hyperlink" Target="https://login.consultant.ru/link/?req=doc&amp;demo=2&amp;base=LAW&amp;n=193445&amp;date=18.09.2021&amp;dst=100154&amp;field=134" TargetMode="External"/><Relationship Id="rId74" Type="http://schemas.openxmlformats.org/officeDocument/2006/relationships/hyperlink" Target="https://login.consultant.ru/link/?req=doc&amp;demo=2&amp;base=LAW&amp;n=350751&amp;date=18.09.2021" TargetMode="External"/><Relationship Id="rId79" Type="http://schemas.openxmlformats.org/officeDocument/2006/relationships/hyperlink" Target="https://login.consultant.ru/link/?req=doc&amp;demo=2&amp;base=LAW&amp;n=175144&amp;date=18.09.2021&amp;dst=100064&amp;field=134" TargetMode="External"/><Relationship Id="rId102" Type="http://schemas.openxmlformats.org/officeDocument/2006/relationships/hyperlink" Target="https://login.consultant.ru/link/?req=doc&amp;demo=2&amp;base=LAW&amp;n=175144&amp;date=18.09.2021&amp;dst=100096&amp;field=134" TargetMode="External"/><Relationship Id="rId123" Type="http://schemas.openxmlformats.org/officeDocument/2006/relationships/hyperlink" Target="https://login.consultant.ru/link/?req=doc&amp;demo=2&amp;base=LAW&amp;n=175144&amp;date=18.09.2021&amp;dst=100123&amp;field=134" TargetMode="External"/><Relationship Id="rId128" Type="http://schemas.openxmlformats.org/officeDocument/2006/relationships/hyperlink" Target="https://login.consultant.ru/link/?req=doc&amp;demo=2&amp;base=LAW&amp;n=175144&amp;date=18.09.2021&amp;dst=100123&amp;field=134" TargetMode="External"/><Relationship Id="rId144" Type="http://schemas.openxmlformats.org/officeDocument/2006/relationships/hyperlink" Target="https://login.consultant.ru/link/?req=doc&amp;demo=2&amp;base=LAW&amp;n=175144&amp;date=18.09.2021&amp;dst=100140&amp;field=134" TargetMode="External"/><Relationship Id="rId149" Type="http://schemas.openxmlformats.org/officeDocument/2006/relationships/hyperlink" Target="https://login.consultant.ru/link/?req=doc&amp;demo=2&amp;base=LAW&amp;n=175144&amp;date=18.09.2021&amp;dst=100144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demo=2&amp;base=LAW&amp;n=175144&amp;date=18.09.2021&amp;dst=100077&amp;field=134" TargetMode="External"/><Relationship Id="rId95" Type="http://schemas.openxmlformats.org/officeDocument/2006/relationships/hyperlink" Target="https://login.consultant.ru/link/?req=doc&amp;demo=2&amp;base=LAW&amp;n=372453&amp;date=18.09.2021&amp;dst=100033&amp;field=134" TargetMode="External"/><Relationship Id="rId160" Type="http://schemas.openxmlformats.org/officeDocument/2006/relationships/hyperlink" Target="https://login.consultant.ru/link/?req=doc&amp;demo=2&amp;base=LAW&amp;n=175144&amp;date=18.09.2021&amp;dst=100156&amp;field=134" TargetMode="External"/><Relationship Id="rId165" Type="http://schemas.openxmlformats.org/officeDocument/2006/relationships/hyperlink" Target="https://login.consultant.ru/link/?req=doc&amp;demo=2&amp;base=LAW&amp;n=175144&amp;date=18.09.2021&amp;dst=100162&amp;field=134" TargetMode="External"/><Relationship Id="rId22" Type="http://schemas.openxmlformats.org/officeDocument/2006/relationships/hyperlink" Target="https://login.consultant.ru/link/?req=doc&amp;demo=2&amp;base=LAW&amp;n=175144&amp;date=18.09.2021&amp;dst=100020&amp;field=134" TargetMode="External"/><Relationship Id="rId27" Type="http://schemas.openxmlformats.org/officeDocument/2006/relationships/hyperlink" Target="https://login.consultant.ru/link/?req=doc&amp;demo=2&amp;base=LAW&amp;n=175144&amp;date=18.09.2021&amp;dst=100033&amp;field=134" TargetMode="External"/><Relationship Id="rId43" Type="http://schemas.openxmlformats.org/officeDocument/2006/relationships/hyperlink" Target="https://login.consultant.ru/link/?req=doc&amp;demo=2&amp;base=LAW&amp;n=193445&amp;date=18.09.2021&amp;dst=100154&amp;field=134" TargetMode="External"/><Relationship Id="rId48" Type="http://schemas.openxmlformats.org/officeDocument/2006/relationships/hyperlink" Target="https://login.consultant.ru/link/?req=doc&amp;demo=2&amp;base=LAW&amp;n=193445&amp;date=18.09.2021&amp;dst=100154&amp;field=134" TargetMode="External"/><Relationship Id="rId64" Type="http://schemas.openxmlformats.org/officeDocument/2006/relationships/hyperlink" Target="https://login.consultant.ru/link/?req=doc&amp;demo=2&amp;base=LAW&amp;n=175144&amp;date=18.09.2021&amp;dst=100049&amp;field=134" TargetMode="External"/><Relationship Id="rId69" Type="http://schemas.openxmlformats.org/officeDocument/2006/relationships/hyperlink" Target="https://login.consultant.ru/link/?req=doc&amp;demo=2&amp;base=LAW&amp;n=175144&amp;date=18.09.2021&amp;dst=100055&amp;field=134" TargetMode="External"/><Relationship Id="rId113" Type="http://schemas.openxmlformats.org/officeDocument/2006/relationships/hyperlink" Target="https://login.consultant.ru/link/?req=doc&amp;demo=2&amp;base=LAW&amp;n=175144&amp;date=18.09.2021&amp;dst=100104&amp;field=134" TargetMode="External"/><Relationship Id="rId118" Type="http://schemas.openxmlformats.org/officeDocument/2006/relationships/hyperlink" Target="https://login.consultant.ru/link/?req=doc&amp;demo=2&amp;base=LAW&amp;n=175144&amp;date=18.09.2021&amp;dst=100118&amp;field=134" TargetMode="External"/><Relationship Id="rId134" Type="http://schemas.openxmlformats.org/officeDocument/2006/relationships/hyperlink" Target="https://login.consultant.ru/link/?req=doc&amp;demo=2&amp;base=LAW&amp;n=175144&amp;date=18.09.2021&amp;dst=100127&amp;field=134" TargetMode="External"/><Relationship Id="rId139" Type="http://schemas.openxmlformats.org/officeDocument/2006/relationships/hyperlink" Target="https://login.consultant.ru/link/?req=doc&amp;demo=2&amp;base=LAW&amp;n=378036&amp;date=18.09.2021&amp;dst=101342&amp;field=134" TargetMode="External"/><Relationship Id="rId80" Type="http://schemas.openxmlformats.org/officeDocument/2006/relationships/hyperlink" Target="https://login.consultant.ru/link/?req=doc&amp;demo=2&amp;base=LAW&amp;n=175144&amp;date=18.09.2021&amp;dst=100066&amp;field=134" TargetMode="External"/><Relationship Id="rId85" Type="http://schemas.openxmlformats.org/officeDocument/2006/relationships/hyperlink" Target="https://login.consultant.ru/link/?req=doc&amp;demo=2&amp;base=LAW&amp;n=175144&amp;date=18.09.2021&amp;dst=100072&amp;field=134" TargetMode="External"/><Relationship Id="rId150" Type="http://schemas.openxmlformats.org/officeDocument/2006/relationships/hyperlink" Target="https://login.consultant.ru/link/?req=doc&amp;demo=2&amp;base=LAW&amp;n=175144&amp;date=18.09.2021&amp;dst=100145&amp;field=134" TargetMode="External"/><Relationship Id="rId155" Type="http://schemas.openxmlformats.org/officeDocument/2006/relationships/hyperlink" Target="https://login.consultant.ru/link/?req=doc&amp;demo=2&amp;base=LAW&amp;n=175144&amp;date=18.09.2021&amp;dst=100150&amp;field=134" TargetMode="External"/><Relationship Id="rId171" Type="http://schemas.openxmlformats.org/officeDocument/2006/relationships/hyperlink" Target="https://login.consultant.ru/link/?req=doc&amp;demo=2&amp;base=LAW&amp;n=175144&amp;date=18.09.2021&amp;dst=100169&amp;field=134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login.consultant.ru/link/?req=doc&amp;demo=2&amp;base=LAW&amp;n=287618&amp;date=18.09.2021&amp;dst=100042&amp;field=134" TargetMode="External"/><Relationship Id="rId17" Type="http://schemas.openxmlformats.org/officeDocument/2006/relationships/hyperlink" Target="https://login.consultant.ru/link/?req=doc&amp;demo=2&amp;base=LAW&amp;n=175144&amp;date=18.09.2021&amp;dst=100015&amp;field=134" TargetMode="External"/><Relationship Id="rId33" Type="http://schemas.openxmlformats.org/officeDocument/2006/relationships/hyperlink" Target="https://login.consultant.ru/link/?req=doc&amp;demo=2&amp;base=LAW&amp;n=175144&amp;date=18.09.2021&amp;dst=100040&amp;field=134" TargetMode="External"/><Relationship Id="rId38" Type="http://schemas.openxmlformats.org/officeDocument/2006/relationships/hyperlink" Target="https://login.consultant.ru/link/?req=doc&amp;demo=2&amp;base=LAW&amp;n=193445&amp;date=18.09.2021&amp;dst=100023&amp;field=134" TargetMode="External"/><Relationship Id="rId59" Type="http://schemas.openxmlformats.org/officeDocument/2006/relationships/hyperlink" Target="https://login.consultant.ru/link/?req=doc&amp;demo=2&amp;base=LAW&amp;n=193445&amp;date=18.09.2021&amp;dst=100154&amp;field=134" TargetMode="External"/><Relationship Id="rId103" Type="http://schemas.openxmlformats.org/officeDocument/2006/relationships/hyperlink" Target="https://login.consultant.ru/link/?req=doc&amp;demo=2&amp;base=LAW&amp;n=175144&amp;date=18.09.2021&amp;dst=100098&amp;field=134" TargetMode="External"/><Relationship Id="rId108" Type="http://schemas.openxmlformats.org/officeDocument/2006/relationships/hyperlink" Target="https://login.consultant.ru/link/?req=doc&amp;demo=2&amp;base=LAW&amp;n=175144&amp;date=18.09.2021&amp;dst=100101&amp;field=134" TargetMode="External"/><Relationship Id="rId124" Type="http://schemas.openxmlformats.org/officeDocument/2006/relationships/hyperlink" Target="https://login.consultant.ru/link/?req=doc&amp;demo=2&amp;base=LAW&amp;n=175144&amp;date=18.09.2021&amp;dst=100123&amp;field=134" TargetMode="External"/><Relationship Id="rId129" Type="http://schemas.openxmlformats.org/officeDocument/2006/relationships/hyperlink" Target="https://login.consultant.ru/link/?req=doc&amp;demo=2&amp;base=LAW&amp;n=116278&amp;date=18.09.2021&amp;dst=100010&amp;field=134" TargetMode="External"/><Relationship Id="rId54" Type="http://schemas.openxmlformats.org/officeDocument/2006/relationships/hyperlink" Target="https://login.consultant.ru/link/?req=doc&amp;demo=2&amp;base=LAW&amp;n=193445&amp;date=18.09.2021&amp;dst=100233&amp;field=134" TargetMode="External"/><Relationship Id="rId70" Type="http://schemas.openxmlformats.org/officeDocument/2006/relationships/hyperlink" Target="https://login.consultant.ru/link/?req=doc&amp;demo=2&amp;base=LAW&amp;n=175144&amp;date=18.09.2021&amp;dst=100056&amp;field=134" TargetMode="External"/><Relationship Id="rId75" Type="http://schemas.openxmlformats.org/officeDocument/2006/relationships/hyperlink" Target="https://login.consultant.ru/link/?req=doc&amp;demo=2&amp;base=LAW&amp;n=175144&amp;date=18.09.2021&amp;dst=100060&amp;field=134" TargetMode="External"/><Relationship Id="rId91" Type="http://schemas.openxmlformats.org/officeDocument/2006/relationships/hyperlink" Target="https://login.consultant.ru/link/?req=doc&amp;demo=2&amp;base=LAW&amp;n=175144&amp;date=18.09.2021&amp;dst=100078&amp;field=134" TargetMode="External"/><Relationship Id="rId96" Type="http://schemas.openxmlformats.org/officeDocument/2006/relationships/hyperlink" Target="https://login.consultant.ru/link/?req=doc&amp;demo=2&amp;base=LAW&amp;n=193445&amp;date=18.09.2021&amp;dst=100247&amp;field=134" TargetMode="External"/><Relationship Id="rId140" Type="http://schemas.openxmlformats.org/officeDocument/2006/relationships/hyperlink" Target="https://login.consultant.ru/link/?req=doc&amp;demo=2&amp;base=LAW&amp;n=175144&amp;date=18.09.2021&amp;dst=100133&amp;field=134" TargetMode="External"/><Relationship Id="rId145" Type="http://schemas.openxmlformats.org/officeDocument/2006/relationships/hyperlink" Target="https://login.consultant.ru/link/?req=doc&amp;demo=2&amp;base=LAW&amp;n=175144&amp;date=18.09.2021&amp;dst=100140&amp;field=134" TargetMode="External"/><Relationship Id="rId161" Type="http://schemas.openxmlformats.org/officeDocument/2006/relationships/hyperlink" Target="https://login.consultant.ru/link/?req=doc&amp;demo=2&amp;base=LAW&amp;n=175144&amp;date=18.09.2021&amp;dst=100157&amp;field=134" TargetMode="External"/><Relationship Id="rId166" Type="http://schemas.openxmlformats.org/officeDocument/2006/relationships/hyperlink" Target="https://login.consultant.ru/link/?req=doc&amp;demo=2&amp;base=LAW&amp;n=175144&amp;date=18.09.2021&amp;dst=10016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demo=2&amp;base=LAW&amp;n=378036&amp;date=18.09.2021&amp;dst=100202&amp;field=134" TargetMode="External"/><Relationship Id="rId28" Type="http://schemas.openxmlformats.org/officeDocument/2006/relationships/hyperlink" Target="https://login.consultant.ru/link/?req=doc&amp;demo=2&amp;base=LAW&amp;n=175144&amp;date=18.09.2021&amp;dst=100034&amp;field=134" TargetMode="External"/><Relationship Id="rId49" Type="http://schemas.openxmlformats.org/officeDocument/2006/relationships/hyperlink" Target="https://login.consultant.ru/link/?req=doc&amp;demo=2&amp;base=LAW&amp;n=193445&amp;date=18.09.2021&amp;dst=100157&amp;field=134" TargetMode="External"/><Relationship Id="rId114" Type="http://schemas.openxmlformats.org/officeDocument/2006/relationships/hyperlink" Target="https://login.consultant.ru/link/?req=doc&amp;demo=2&amp;base=LAW&amp;n=175144&amp;date=18.09.2021&amp;dst=100104&amp;field=134" TargetMode="External"/><Relationship Id="rId119" Type="http://schemas.openxmlformats.org/officeDocument/2006/relationships/hyperlink" Target="https://login.consultant.ru/link/?req=doc&amp;demo=2&amp;base=LAW&amp;n=175144&amp;date=18.09.2021&amp;dst=100119&amp;field=134" TargetMode="External"/><Relationship Id="rId10" Type="http://schemas.openxmlformats.org/officeDocument/2006/relationships/hyperlink" Target="https://login.consultant.ru/link/?req=doc&amp;demo=2&amp;base=LAW&amp;n=193445&amp;date=18.09.2021&amp;dst=100006&amp;field=134" TargetMode="External"/><Relationship Id="rId31" Type="http://schemas.openxmlformats.org/officeDocument/2006/relationships/hyperlink" Target="https://login.consultant.ru/link/?req=doc&amp;demo=2&amp;base=LAW&amp;n=175144&amp;date=18.09.2021&amp;dst=100037&amp;field=134" TargetMode="External"/><Relationship Id="rId44" Type="http://schemas.openxmlformats.org/officeDocument/2006/relationships/hyperlink" Target="https://login.consultant.ru/link/?req=doc&amp;demo=2&amp;base=LAW&amp;n=2875&amp;date=18.09.2021" TargetMode="External"/><Relationship Id="rId52" Type="http://schemas.openxmlformats.org/officeDocument/2006/relationships/hyperlink" Target="https://login.consultant.ru/link/?req=doc&amp;demo=2&amp;base=LAW&amp;n=193445&amp;date=18.09.2021&amp;dst=100230&amp;field=134" TargetMode="External"/><Relationship Id="rId60" Type="http://schemas.openxmlformats.org/officeDocument/2006/relationships/hyperlink" Target="https://login.consultant.ru/link/?req=doc&amp;demo=2&amp;base=LAW&amp;n=320173&amp;date=18.09.2021&amp;dst=100011&amp;field=134" TargetMode="External"/><Relationship Id="rId65" Type="http://schemas.openxmlformats.org/officeDocument/2006/relationships/hyperlink" Target="https://login.consultant.ru/link/?req=doc&amp;demo=2&amp;base=LAW&amp;n=175144&amp;date=18.09.2021&amp;dst=100051&amp;field=134" TargetMode="External"/><Relationship Id="rId73" Type="http://schemas.openxmlformats.org/officeDocument/2006/relationships/hyperlink" Target="https://login.consultant.ru/link/?req=doc&amp;demo=2&amp;base=LAW&amp;n=175144&amp;date=18.09.2021&amp;dst=100059&amp;field=134" TargetMode="External"/><Relationship Id="rId78" Type="http://schemas.openxmlformats.org/officeDocument/2006/relationships/hyperlink" Target="https://login.consultant.ru/link/?req=doc&amp;demo=2&amp;base=LAW&amp;n=175144&amp;date=18.09.2021&amp;dst=100063&amp;field=134" TargetMode="External"/><Relationship Id="rId81" Type="http://schemas.openxmlformats.org/officeDocument/2006/relationships/hyperlink" Target="https://login.consultant.ru/link/?req=doc&amp;demo=2&amp;base=LAW&amp;n=175144&amp;date=18.09.2021&amp;dst=100067&amp;field=134" TargetMode="External"/><Relationship Id="rId86" Type="http://schemas.openxmlformats.org/officeDocument/2006/relationships/hyperlink" Target="https://login.consultant.ru/link/?req=doc&amp;demo=2&amp;base=LAW&amp;n=175144&amp;date=18.09.2021&amp;dst=100072&amp;field=134" TargetMode="External"/><Relationship Id="rId94" Type="http://schemas.openxmlformats.org/officeDocument/2006/relationships/hyperlink" Target="https://login.consultant.ru/link/?req=doc&amp;demo=2&amp;base=LAW&amp;n=175144&amp;date=18.09.2021&amp;dst=100082&amp;field=134" TargetMode="External"/><Relationship Id="rId99" Type="http://schemas.openxmlformats.org/officeDocument/2006/relationships/hyperlink" Target="https://login.consultant.ru/link/?req=doc&amp;demo=2&amp;base=LAW&amp;n=175144&amp;date=18.09.2021&amp;dst=100093&amp;field=134" TargetMode="External"/><Relationship Id="rId101" Type="http://schemas.openxmlformats.org/officeDocument/2006/relationships/hyperlink" Target="https://login.consultant.ru/link/?req=doc&amp;demo=2&amp;base=LAW&amp;n=175144&amp;date=18.09.2021&amp;dst=100095&amp;field=134" TargetMode="External"/><Relationship Id="rId122" Type="http://schemas.openxmlformats.org/officeDocument/2006/relationships/hyperlink" Target="https://login.consultant.ru/link/?req=doc&amp;demo=2&amp;base=LAW&amp;n=175144&amp;date=18.09.2021&amp;dst=100121&amp;field=134" TargetMode="External"/><Relationship Id="rId130" Type="http://schemas.openxmlformats.org/officeDocument/2006/relationships/hyperlink" Target="https://login.consultant.ru/link/?req=doc&amp;demo=2&amp;base=LAW&amp;n=175144&amp;date=18.09.2021&amp;dst=100123&amp;field=134" TargetMode="External"/><Relationship Id="rId135" Type="http://schemas.openxmlformats.org/officeDocument/2006/relationships/hyperlink" Target="https://login.consultant.ru/link/?req=doc&amp;demo=2&amp;base=LAW&amp;n=175144&amp;date=18.09.2021&amp;dst=100129&amp;field=134" TargetMode="External"/><Relationship Id="rId143" Type="http://schemas.openxmlformats.org/officeDocument/2006/relationships/hyperlink" Target="https://login.consultant.ru/link/?req=doc&amp;demo=2&amp;base=LAW&amp;n=175144&amp;date=18.09.2021&amp;dst=100139&amp;field=134" TargetMode="External"/><Relationship Id="rId148" Type="http://schemas.openxmlformats.org/officeDocument/2006/relationships/hyperlink" Target="https://login.consultant.ru/link/?req=doc&amp;demo=2&amp;base=LAW&amp;n=175144&amp;date=18.09.2021&amp;dst=100143&amp;field=134" TargetMode="External"/><Relationship Id="rId151" Type="http://schemas.openxmlformats.org/officeDocument/2006/relationships/hyperlink" Target="https://login.consultant.ru/link/?req=doc&amp;demo=2&amp;base=LAW&amp;n=175144&amp;date=18.09.2021&amp;dst=100146&amp;field=134" TargetMode="External"/><Relationship Id="rId156" Type="http://schemas.openxmlformats.org/officeDocument/2006/relationships/hyperlink" Target="https://login.consultant.ru/link/?req=doc&amp;demo=2&amp;base=LAW&amp;n=175144&amp;date=18.09.2021&amp;dst=100152&amp;field=134" TargetMode="External"/><Relationship Id="rId164" Type="http://schemas.openxmlformats.org/officeDocument/2006/relationships/hyperlink" Target="https://login.consultant.ru/link/?req=doc&amp;demo=2&amp;base=LAW&amp;n=175144&amp;date=18.09.2021&amp;dst=100161&amp;field=134" TargetMode="External"/><Relationship Id="rId169" Type="http://schemas.openxmlformats.org/officeDocument/2006/relationships/hyperlink" Target="https://login.consultant.ru/link/?req=doc&amp;demo=2&amp;base=LAW&amp;n=175144&amp;date=18.09.2021&amp;dst=10016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175144&amp;date=18.09.2021&amp;dst=100006&amp;field=134" TargetMode="External"/><Relationship Id="rId172" Type="http://schemas.openxmlformats.org/officeDocument/2006/relationships/hyperlink" Target="https://login.consultant.ru/link/?req=doc&amp;demo=2&amp;base=LAW&amp;n=175144&amp;date=18.09.2021&amp;dst=100170&amp;field=134" TargetMode="External"/><Relationship Id="rId13" Type="http://schemas.openxmlformats.org/officeDocument/2006/relationships/hyperlink" Target="https://login.consultant.ru/link/?req=doc&amp;demo=2&amp;base=LAW&amp;n=175144&amp;date=18.09.2021&amp;dst=100011&amp;field=134" TargetMode="External"/><Relationship Id="rId18" Type="http://schemas.openxmlformats.org/officeDocument/2006/relationships/hyperlink" Target="https://login.consultant.ru/link/?req=doc&amp;demo=2&amp;base=LAW&amp;n=378036&amp;date=18.09.2021&amp;dst=100019&amp;field=134" TargetMode="External"/><Relationship Id="rId39" Type="http://schemas.openxmlformats.org/officeDocument/2006/relationships/hyperlink" Target="https://login.consultant.ru/link/?req=doc&amp;demo=2&amp;base=LAW&amp;n=175144&amp;date=18.09.2021&amp;dst=100046&amp;field=134" TargetMode="External"/><Relationship Id="rId109" Type="http://schemas.openxmlformats.org/officeDocument/2006/relationships/hyperlink" Target="https://login.consultant.ru/link/?req=doc&amp;demo=2&amp;base=LAW&amp;n=175144&amp;date=18.09.2021&amp;dst=100101&amp;field=134" TargetMode="External"/><Relationship Id="rId34" Type="http://schemas.openxmlformats.org/officeDocument/2006/relationships/hyperlink" Target="https://login.consultant.ru/link/?req=doc&amp;demo=2&amp;base=LAW&amp;n=175144&amp;date=18.09.2021&amp;dst=100041&amp;field=134" TargetMode="External"/><Relationship Id="rId50" Type="http://schemas.openxmlformats.org/officeDocument/2006/relationships/hyperlink" Target="https://login.consultant.ru/link/?req=doc&amp;demo=2&amp;base=LAW&amp;n=193445&amp;date=18.09.2021&amp;dst=100154&amp;field=134" TargetMode="External"/><Relationship Id="rId55" Type="http://schemas.openxmlformats.org/officeDocument/2006/relationships/hyperlink" Target="https://login.consultant.ru/link/?req=doc&amp;demo=2&amp;base=LAW&amp;n=193445&amp;date=18.09.2021&amp;dst=100234&amp;field=134" TargetMode="External"/><Relationship Id="rId76" Type="http://schemas.openxmlformats.org/officeDocument/2006/relationships/hyperlink" Target="https://login.consultant.ru/link/?req=doc&amp;demo=2&amp;base=LAW&amp;n=175144&amp;date=18.09.2021&amp;dst=100061&amp;field=134" TargetMode="External"/><Relationship Id="rId97" Type="http://schemas.openxmlformats.org/officeDocument/2006/relationships/hyperlink" Target="https://login.consultant.ru/link/?req=doc&amp;demo=2&amp;base=LAW&amp;n=372453&amp;date=18.09.2021&amp;dst=100034&amp;field=134" TargetMode="External"/><Relationship Id="rId104" Type="http://schemas.openxmlformats.org/officeDocument/2006/relationships/hyperlink" Target="https://login.consultant.ru/link/?req=doc&amp;demo=2&amp;base=LAW&amp;n=175144&amp;date=18.09.2021&amp;dst=100100&amp;field=134" TargetMode="External"/><Relationship Id="rId120" Type="http://schemas.openxmlformats.org/officeDocument/2006/relationships/hyperlink" Target="https://login.consultant.ru/link/?req=doc&amp;demo=2&amp;base=LAW&amp;n=175144&amp;date=18.09.2021&amp;dst=100120&amp;field=134" TargetMode="External"/><Relationship Id="rId125" Type="http://schemas.openxmlformats.org/officeDocument/2006/relationships/hyperlink" Target="https://login.consultant.ru/link/?req=doc&amp;demo=2&amp;base=LAW&amp;n=175144&amp;date=18.09.2021&amp;dst=100123&amp;field=134" TargetMode="External"/><Relationship Id="rId141" Type="http://schemas.openxmlformats.org/officeDocument/2006/relationships/hyperlink" Target="https://login.consultant.ru/link/?req=doc&amp;demo=2&amp;base=LAW&amp;n=175144&amp;date=18.09.2021&amp;dst=100135&amp;field=134" TargetMode="External"/><Relationship Id="rId146" Type="http://schemas.openxmlformats.org/officeDocument/2006/relationships/hyperlink" Target="https://login.consultant.ru/link/?req=doc&amp;demo=2&amp;base=LAW&amp;n=175144&amp;date=18.09.2021&amp;dst=100141&amp;field=134" TargetMode="External"/><Relationship Id="rId167" Type="http://schemas.openxmlformats.org/officeDocument/2006/relationships/hyperlink" Target="https://login.consultant.ru/link/?req=doc&amp;demo=2&amp;base=LAW&amp;n=175144&amp;date=18.09.2021&amp;dst=100164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demo=2&amp;base=LAW&amp;n=175144&amp;date=18.09.2021&amp;dst=100057&amp;field=134" TargetMode="External"/><Relationship Id="rId92" Type="http://schemas.openxmlformats.org/officeDocument/2006/relationships/hyperlink" Target="https://login.consultant.ru/link/?req=doc&amp;demo=2&amp;base=LAW&amp;n=175144&amp;date=18.09.2021&amp;dst=100080&amp;field=134" TargetMode="External"/><Relationship Id="rId162" Type="http://schemas.openxmlformats.org/officeDocument/2006/relationships/hyperlink" Target="https://login.consultant.ru/link/?req=doc&amp;demo=2&amp;base=LAW&amp;n=175144&amp;date=18.09.2021&amp;dst=10015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2&amp;base=LAW&amp;n=175144&amp;date=18.09.2021&amp;dst=100036&amp;field=134" TargetMode="External"/><Relationship Id="rId24" Type="http://schemas.openxmlformats.org/officeDocument/2006/relationships/hyperlink" Target="https://login.consultant.ru/link/?req=doc&amp;demo=2&amp;base=LAW&amp;n=175144&amp;date=18.09.2021&amp;dst=100021&amp;field=134" TargetMode="External"/><Relationship Id="rId40" Type="http://schemas.openxmlformats.org/officeDocument/2006/relationships/hyperlink" Target="https://login.consultant.ru/link/?req=doc&amp;demo=2&amp;base=LAW&amp;n=193445&amp;date=18.09.2021&amp;dst=100036&amp;field=134" TargetMode="External"/><Relationship Id="rId45" Type="http://schemas.openxmlformats.org/officeDocument/2006/relationships/hyperlink" Target="https://login.consultant.ru/link/?req=doc&amp;demo=2&amp;base=LAW&amp;n=193445&amp;date=18.09.2021&amp;dst=100155&amp;field=134" TargetMode="External"/><Relationship Id="rId66" Type="http://schemas.openxmlformats.org/officeDocument/2006/relationships/hyperlink" Target="https://login.consultant.ru/link/?req=doc&amp;demo=2&amp;base=LAW&amp;n=175144&amp;date=18.09.2021&amp;dst=100052&amp;field=134" TargetMode="External"/><Relationship Id="rId87" Type="http://schemas.openxmlformats.org/officeDocument/2006/relationships/hyperlink" Target="https://login.consultant.ru/link/?req=doc&amp;demo=2&amp;base=LAW&amp;n=175144&amp;date=18.09.2021&amp;dst=100073&amp;field=134" TargetMode="External"/><Relationship Id="rId110" Type="http://schemas.openxmlformats.org/officeDocument/2006/relationships/hyperlink" Target="https://login.consultant.ru/link/?req=doc&amp;demo=2&amp;base=LAW&amp;n=175144&amp;date=18.09.2021&amp;dst=100102&amp;field=134" TargetMode="External"/><Relationship Id="rId115" Type="http://schemas.openxmlformats.org/officeDocument/2006/relationships/hyperlink" Target="https://login.consultant.ru/link/?req=doc&amp;demo=2&amp;base=LAW&amp;n=175144&amp;date=18.09.2021&amp;dst=100104&amp;field=134" TargetMode="External"/><Relationship Id="rId131" Type="http://schemas.openxmlformats.org/officeDocument/2006/relationships/hyperlink" Target="https://login.consultant.ru/link/?req=doc&amp;demo=2&amp;base=LAW&amp;n=175144&amp;date=18.09.2021&amp;dst=100123&amp;field=134" TargetMode="External"/><Relationship Id="rId136" Type="http://schemas.openxmlformats.org/officeDocument/2006/relationships/hyperlink" Target="https://login.consultant.ru/link/?req=doc&amp;demo=2&amp;base=LAW&amp;n=175144&amp;date=18.09.2021&amp;dst=100130&amp;field=134" TargetMode="External"/><Relationship Id="rId157" Type="http://schemas.openxmlformats.org/officeDocument/2006/relationships/hyperlink" Target="https://login.consultant.ru/link/?req=doc&amp;demo=2&amp;base=LAW&amp;n=175144&amp;date=18.09.2021&amp;dst=100154&amp;field=134" TargetMode="External"/><Relationship Id="rId61" Type="http://schemas.openxmlformats.org/officeDocument/2006/relationships/hyperlink" Target="https://login.consultant.ru/link/?req=doc&amp;demo=2&amp;base=LAW&amp;n=175144&amp;date=18.09.2021&amp;dst=100048&amp;field=134" TargetMode="External"/><Relationship Id="rId82" Type="http://schemas.openxmlformats.org/officeDocument/2006/relationships/hyperlink" Target="https://login.consultant.ru/link/?req=doc&amp;demo=2&amp;base=LAW&amp;n=175144&amp;date=18.09.2021&amp;dst=100068&amp;field=134" TargetMode="External"/><Relationship Id="rId152" Type="http://schemas.openxmlformats.org/officeDocument/2006/relationships/hyperlink" Target="https://login.consultant.ru/link/?req=doc&amp;demo=2&amp;base=LAW&amp;n=175144&amp;date=18.09.2021&amp;dst=100147&amp;field=134" TargetMode="External"/><Relationship Id="rId173" Type="http://schemas.openxmlformats.org/officeDocument/2006/relationships/header" Target="header1.xml"/><Relationship Id="rId19" Type="http://schemas.openxmlformats.org/officeDocument/2006/relationships/hyperlink" Target="https://login.consultant.ru/link/?req=doc&amp;demo=2&amp;base=LAW&amp;n=175144&amp;date=18.09.2021&amp;dst=100018&amp;field=134" TargetMode="External"/><Relationship Id="rId14" Type="http://schemas.openxmlformats.org/officeDocument/2006/relationships/hyperlink" Target="https://login.consultant.ru/link/?req=doc&amp;demo=2&amp;base=LAW&amp;n=175144&amp;date=18.09.2021&amp;dst=100013&amp;field=134" TargetMode="External"/><Relationship Id="rId30" Type="http://schemas.openxmlformats.org/officeDocument/2006/relationships/hyperlink" Target="https://login.consultant.ru/link/?req=doc&amp;demo=2&amp;base=LAW&amp;n=175144&amp;date=18.09.2021&amp;dst=100037&amp;field=134" TargetMode="External"/><Relationship Id="rId35" Type="http://schemas.openxmlformats.org/officeDocument/2006/relationships/hyperlink" Target="https://login.consultant.ru/link/?req=doc&amp;demo=2&amp;base=LAW&amp;n=175144&amp;date=18.09.2021&amp;dst=100043&amp;field=134" TargetMode="External"/><Relationship Id="rId56" Type="http://schemas.openxmlformats.org/officeDocument/2006/relationships/hyperlink" Target="https://login.consultant.ru/link/?req=doc&amp;demo=2&amp;base=LAW&amp;n=193445&amp;date=18.09.2021&amp;dst=100236&amp;field=134" TargetMode="External"/><Relationship Id="rId77" Type="http://schemas.openxmlformats.org/officeDocument/2006/relationships/hyperlink" Target="https://login.consultant.ru/link/?req=doc&amp;demo=2&amp;base=LAW&amp;n=175144&amp;date=18.09.2021&amp;dst=100061&amp;field=134" TargetMode="External"/><Relationship Id="rId100" Type="http://schemas.openxmlformats.org/officeDocument/2006/relationships/hyperlink" Target="https://login.consultant.ru/link/?req=doc&amp;demo=2&amp;base=LAW&amp;n=175144&amp;date=18.09.2021&amp;dst=100094&amp;field=134" TargetMode="External"/><Relationship Id="rId105" Type="http://schemas.openxmlformats.org/officeDocument/2006/relationships/hyperlink" Target="https://login.consultant.ru/link/?req=doc&amp;demo=2&amp;base=LAW&amp;n=193445&amp;date=18.09.2021&amp;dst=100259&amp;field=134" TargetMode="External"/><Relationship Id="rId126" Type="http://schemas.openxmlformats.org/officeDocument/2006/relationships/hyperlink" Target="https://login.consultant.ru/link/?req=doc&amp;demo=2&amp;base=LAW&amp;n=175144&amp;date=18.09.2021&amp;dst=100123&amp;field=134" TargetMode="External"/><Relationship Id="rId147" Type="http://schemas.openxmlformats.org/officeDocument/2006/relationships/hyperlink" Target="https://login.consultant.ru/link/?req=doc&amp;demo=2&amp;base=LAW&amp;n=175144&amp;date=18.09.2021&amp;dst=100142&amp;field=134" TargetMode="External"/><Relationship Id="rId168" Type="http://schemas.openxmlformats.org/officeDocument/2006/relationships/hyperlink" Target="https://login.consultant.ru/link/?req=doc&amp;demo=2&amp;base=LAW&amp;n=175144&amp;date=18.09.2021&amp;dst=100165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LAW&amp;n=193445&amp;date=18.09.2021&amp;dst=100154&amp;field=134" TargetMode="External"/><Relationship Id="rId72" Type="http://schemas.openxmlformats.org/officeDocument/2006/relationships/hyperlink" Target="https://login.consultant.ru/link/?req=doc&amp;demo=2&amp;base=LAW&amp;n=372453&amp;date=18.09.2021&amp;dst=100031&amp;field=134" TargetMode="External"/><Relationship Id="rId93" Type="http://schemas.openxmlformats.org/officeDocument/2006/relationships/hyperlink" Target="https://login.consultant.ru/link/?req=doc&amp;demo=2&amp;base=LAW&amp;n=175144&amp;date=18.09.2021&amp;dst=100081&amp;field=134" TargetMode="External"/><Relationship Id="rId98" Type="http://schemas.openxmlformats.org/officeDocument/2006/relationships/hyperlink" Target="https://login.consultant.ru/link/?req=doc&amp;demo=2&amp;base=LAW&amp;n=175144&amp;date=18.09.2021&amp;dst=100092&amp;field=134" TargetMode="External"/><Relationship Id="rId121" Type="http://schemas.openxmlformats.org/officeDocument/2006/relationships/hyperlink" Target="https://login.consultant.ru/link/?req=doc&amp;demo=2&amp;base=LAW&amp;n=175144&amp;date=18.09.2021&amp;dst=100121&amp;field=134" TargetMode="External"/><Relationship Id="rId142" Type="http://schemas.openxmlformats.org/officeDocument/2006/relationships/hyperlink" Target="https://login.consultant.ru/link/?req=doc&amp;demo=2&amp;base=LAW&amp;n=175144&amp;date=18.09.2021&amp;dst=100138&amp;field=134" TargetMode="External"/><Relationship Id="rId163" Type="http://schemas.openxmlformats.org/officeDocument/2006/relationships/hyperlink" Target="https://login.consultant.ru/link/?req=doc&amp;demo=2&amp;base=LAW&amp;n=175144&amp;date=18.09.2021&amp;dst=100160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demo=2&amp;base=LAW&amp;n=175144&amp;date=18.09.2021&amp;dst=100030&amp;field=134" TargetMode="External"/><Relationship Id="rId46" Type="http://schemas.openxmlformats.org/officeDocument/2006/relationships/hyperlink" Target="https://login.consultant.ru/link/?req=doc&amp;demo=2&amp;base=LAW&amp;n=175144&amp;date=18.09.2021&amp;dst=100047&amp;field=134" TargetMode="External"/><Relationship Id="rId67" Type="http://schemas.openxmlformats.org/officeDocument/2006/relationships/hyperlink" Target="https://login.consultant.ru/link/?req=doc&amp;demo=2&amp;base=LAW&amp;n=175144&amp;date=18.09.2021&amp;dst=100054&amp;field=134" TargetMode="External"/><Relationship Id="rId116" Type="http://schemas.openxmlformats.org/officeDocument/2006/relationships/hyperlink" Target="https://login.consultant.ru/link/?req=doc&amp;demo=2&amp;base=LAW&amp;n=175144&amp;date=18.09.2021&amp;dst=100115&amp;field=134" TargetMode="External"/><Relationship Id="rId137" Type="http://schemas.openxmlformats.org/officeDocument/2006/relationships/hyperlink" Target="https://login.consultant.ru/link/?req=doc&amp;demo=2&amp;base=LAW&amp;n=378036&amp;date=18.09.2021&amp;dst=100149&amp;field=134" TargetMode="External"/><Relationship Id="rId158" Type="http://schemas.openxmlformats.org/officeDocument/2006/relationships/hyperlink" Target="https://login.consultant.ru/link/?req=doc&amp;demo=2&amp;base=LAW&amp;n=175144&amp;date=18.09.2021&amp;dst=100154&amp;field=134" TargetMode="External"/><Relationship Id="rId20" Type="http://schemas.openxmlformats.org/officeDocument/2006/relationships/hyperlink" Target="https://login.consultant.ru/link/?req=doc&amp;demo=2&amp;base=LAW&amp;n=175144&amp;date=18.09.2021&amp;dst=100016&amp;field=134" TargetMode="External"/><Relationship Id="rId41" Type="http://schemas.openxmlformats.org/officeDocument/2006/relationships/hyperlink" Target="https://login.consultant.ru/link/?req=doc&amp;demo=2&amp;base=LAW&amp;n=193445&amp;date=18.09.2021&amp;dst=100118&amp;field=134" TargetMode="External"/><Relationship Id="rId62" Type="http://schemas.openxmlformats.org/officeDocument/2006/relationships/hyperlink" Target="https://login.consultant.ru/link/?req=doc&amp;demo=2&amp;base=LAW&amp;n=193445&amp;date=18.09.2021&amp;dst=100237&amp;field=134" TargetMode="External"/><Relationship Id="rId83" Type="http://schemas.openxmlformats.org/officeDocument/2006/relationships/hyperlink" Target="https://login.consultant.ru/link/?req=doc&amp;demo=2&amp;base=LAW&amp;n=175144&amp;date=18.09.2021&amp;dst=100071&amp;field=134" TargetMode="External"/><Relationship Id="rId88" Type="http://schemas.openxmlformats.org/officeDocument/2006/relationships/hyperlink" Target="https://login.consultant.ru/link/?req=doc&amp;demo=2&amp;base=LAW&amp;n=175144&amp;date=18.09.2021&amp;dst=100075&amp;field=134" TargetMode="External"/><Relationship Id="rId111" Type="http://schemas.openxmlformats.org/officeDocument/2006/relationships/hyperlink" Target="https://login.consultant.ru/link/?req=doc&amp;demo=2&amp;base=LAW&amp;n=175144&amp;date=18.09.2021&amp;dst=100105&amp;field=134" TargetMode="External"/><Relationship Id="rId132" Type="http://schemas.openxmlformats.org/officeDocument/2006/relationships/hyperlink" Target="https://login.consultant.ru/link/?req=doc&amp;demo=2&amp;base=LAW&amp;n=175144&amp;date=18.09.2021&amp;dst=100124&amp;field=134" TargetMode="External"/><Relationship Id="rId153" Type="http://schemas.openxmlformats.org/officeDocument/2006/relationships/hyperlink" Target="https://login.consultant.ru/link/?req=doc&amp;demo=2&amp;base=LAW&amp;n=175144&amp;date=18.09.2021&amp;dst=100148&amp;field=134" TargetMode="External"/><Relationship Id="rId174" Type="http://schemas.openxmlformats.org/officeDocument/2006/relationships/footer" Target="footer1.xml"/><Relationship Id="rId15" Type="http://schemas.openxmlformats.org/officeDocument/2006/relationships/hyperlink" Target="https://login.consultant.ru/link/?req=doc&amp;demo=2&amp;base=LAW&amp;n=193445&amp;date=18.09.2021&amp;dst=100006&amp;field=134" TargetMode="External"/><Relationship Id="rId36" Type="http://schemas.openxmlformats.org/officeDocument/2006/relationships/hyperlink" Target="https://login.consultant.ru/link/?req=doc&amp;demo=2&amp;base=LAW&amp;n=193445&amp;date=18.09.2021&amp;dst=100011&amp;field=134" TargetMode="External"/><Relationship Id="rId57" Type="http://schemas.openxmlformats.org/officeDocument/2006/relationships/hyperlink" Target="https://login.consultant.ru/link/?req=doc&amp;demo=2&amp;base=LAW&amp;n=193445&amp;date=18.09.2021&amp;dst=100154&amp;field=134" TargetMode="External"/><Relationship Id="rId106" Type="http://schemas.openxmlformats.org/officeDocument/2006/relationships/hyperlink" Target="https://login.consultant.ru/link/?req=doc&amp;demo=2&amp;base=LAW&amp;n=193445&amp;date=18.09.2021&amp;dst=100261&amp;field=134" TargetMode="External"/><Relationship Id="rId127" Type="http://schemas.openxmlformats.org/officeDocument/2006/relationships/hyperlink" Target="https://login.consultant.ru/link/?req=doc&amp;demo=2&amp;base=LAW&amp;n=175144&amp;date=18.09.2021&amp;dst=10012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23469</Words>
  <Characters>133775</Characters>
  <Application>Microsoft Office Word</Application>
  <DocSecurity>2</DocSecurity>
  <Lines>1114</Lines>
  <Paragraphs>313</Paragraphs>
  <ScaleCrop>false</ScaleCrop>
  <Company>КонсультантПлюс Версия 4021.00.20</Company>
  <LinksUpToDate>false</LinksUpToDate>
  <CharactersWithSpaces>156931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17.12.2010 N 1897(ред. от 11.12.2020)"Об утверждении федерального государственного образовательного стандарта основного общего образования"(Зарегистрировано в Минюсте России 01.02.2011 N 19644)</dc:title>
  <dc:creator>User</dc:creator>
  <cp:lastModifiedBy>User</cp:lastModifiedBy>
  <cp:revision>2</cp:revision>
  <dcterms:created xsi:type="dcterms:W3CDTF">2021-09-17T21:17:00Z</dcterms:created>
  <dcterms:modified xsi:type="dcterms:W3CDTF">2021-09-17T21:17:00Z</dcterms:modified>
</cp:coreProperties>
</file>