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A7DF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3175" cy="905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C3A5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06.10.2009 N 373</w:t>
            </w:r>
            <w:r>
              <w:rPr>
                <w:sz w:val="48"/>
                <w:szCs w:val="48"/>
              </w:rPr>
              <w:br/>
              <w:t>(ред. от 11.12.2020)</w:t>
            </w:r>
            <w:r>
              <w:rPr>
                <w:sz w:val="48"/>
                <w:szCs w:val="48"/>
              </w:rPr>
              <w:br/>
              <w:t>"Об утверждении и введении в действие федерального государственного образовательного стандарта начального общего образования"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22.12.2009 N 15785)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C3A5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17.09.2021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C3A5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C3A51">
      <w:pPr>
        <w:pStyle w:val="ConsPlusNormal"/>
        <w:jc w:val="both"/>
        <w:outlineLvl w:val="0"/>
      </w:pPr>
    </w:p>
    <w:p w:rsidR="00000000" w:rsidRDefault="007C3A51">
      <w:pPr>
        <w:pStyle w:val="ConsPlusNormal"/>
        <w:outlineLvl w:val="0"/>
      </w:pPr>
      <w:r>
        <w:t>Зарегистрировано в Минюсте России 22 декабря 2009 г. N 15785</w:t>
      </w:r>
    </w:p>
    <w:p w:rsidR="00000000" w:rsidRDefault="007C3A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C3A51">
      <w:pPr>
        <w:pStyle w:val="ConsPlusNormal"/>
      </w:pPr>
    </w:p>
    <w:p w:rsidR="00000000" w:rsidRDefault="007C3A5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7C3A51">
      <w:pPr>
        <w:pStyle w:val="ConsPlusTitle"/>
        <w:jc w:val="center"/>
      </w:pPr>
    </w:p>
    <w:p w:rsidR="00000000" w:rsidRDefault="007C3A51">
      <w:pPr>
        <w:pStyle w:val="ConsPlusTitle"/>
        <w:jc w:val="center"/>
      </w:pPr>
      <w:r>
        <w:t>ПРИКАЗ</w:t>
      </w:r>
    </w:p>
    <w:p w:rsidR="00000000" w:rsidRDefault="007C3A51">
      <w:pPr>
        <w:pStyle w:val="ConsPlusTitle"/>
        <w:jc w:val="center"/>
      </w:pPr>
      <w:r>
        <w:t>от 6 октября 2009 г. N 373</w:t>
      </w:r>
    </w:p>
    <w:p w:rsidR="00000000" w:rsidRDefault="007C3A51">
      <w:pPr>
        <w:pStyle w:val="ConsPlusTitle"/>
        <w:jc w:val="center"/>
      </w:pPr>
    </w:p>
    <w:p w:rsidR="00000000" w:rsidRDefault="007C3A51">
      <w:pPr>
        <w:pStyle w:val="ConsPlusTitle"/>
        <w:jc w:val="center"/>
      </w:pPr>
      <w:r>
        <w:t>ОБ УТВЕРЖДЕНИИ И ВВЕДЕНИИ В ДЕЙСТВИЕ</w:t>
      </w:r>
    </w:p>
    <w:p w:rsidR="00000000" w:rsidRDefault="007C3A5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7C3A51">
      <w:pPr>
        <w:pStyle w:val="ConsPlusTitle"/>
        <w:jc w:val="center"/>
      </w:pPr>
      <w:r>
        <w:t>НАЧАЛЬНОГ</w:t>
      </w:r>
      <w:r>
        <w:t>О ОБЩЕГО ОБРАЗОВАНИЯ</w:t>
      </w:r>
    </w:p>
    <w:p w:rsidR="00000000" w:rsidRDefault="007C3A5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26.11.2010 </w:t>
            </w:r>
            <w:hyperlink r:id="rId9" w:history="1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22.09.2011 </w:t>
            </w:r>
            <w:hyperlink r:id="rId10" w:history="1">
              <w:r>
                <w:rPr>
                  <w:color w:val="0000FF"/>
                </w:rPr>
                <w:t>N 2357</w:t>
              </w:r>
            </w:hyperlink>
            <w:r>
              <w:rPr>
                <w:color w:val="392C69"/>
              </w:rPr>
              <w:t xml:space="preserve">, от 18.12.2012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29.12.2014 </w:t>
            </w:r>
            <w:hyperlink r:id="rId12" w:history="1">
              <w:r>
                <w:rPr>
                  <w:color w:val="0000FF"/>
                </w:rPr>
                <w:t>N 1643</w:t>
              </w:r>
            </w:hyperlink>
            <w:r>
              <w:rPr>
                <w:color w:val="392C69"/>
              </w:rPr>
              <w:t xml:space="preserve">, от 18.05.2015 </w:t>
            </w:r>
            <w:hyperlink r:id="rId13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4" w:history="1">
              <w:r>
                <w:rPr>
                  <w:color w:val="0000FF"/>
                </w:rPr>
                <w:t>N 1576</w:t>
              </w:r>
            </w:hyperlink>
            <w:r>
              <w:rPr>
                <w:color w:val="392C69"/>
              </w:rPr>
              <w:t>,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11.12.2020 N 712)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</w:t>
      </w:r>
      <w:r>
        <w:t xml:space="preserve">013 г. N 466 (Собрание законодательства Российской Федерации, 2013, N 23, ст. 2923; N 33, ст. 4386; N 37, ст. 4702; 2014, N 2, ст. 126; N 6, ст. 582; N 27, ст. 3776), и </w:t>
      </w:r>
      <w:hyperlink r:id="rId1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</w:t>
      </w:r>
      <w:r>
        <w:t>аконодательства Российской Федерации, 2013, N 3, ст. 4377; 2014, N 38, ст. 5096), приказываю:</w:t>
      </w:r>
    </w:p>
    <w:p w:rsidR="00000000" w:rsidRDefault="007C3A51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8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2. Ввести в действие с 1 </w:t>
      </w:r>
      <w:r>
        <w:t xml:space="preserve">января 2010 г. федеральный государственный образовательный </w:t>
      </w:r>
      <w:hyperlink w:anchor="Par38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>, утвержденный настоящим Приказом.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jc w:val="right"/>
      </w:pPr>
      <w:r>
        <w:t>Министр</w:t>
      </w:r>
    </w:p>
    <w:p w:rsidR="00000000" w:rsidRDefault="007C3A51">
      <w:pPr>
        <w:pStyle w:val="ConsPlusNormal"/>
        <w:jc w:val="right"/>
      </w:pPr>
      <w:r>
        <w:t>А.ФУРСЕНКО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jc w:val="right"/>
        <w:outlineLvl w:val="0"/>
      </w:pPr>
      <w:r>
        <w:t>Приложение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jc w:val="right"/>
      </w:pPr>
      <w:r>
        <w:t>Утвержден</w:t>
      </w:r>
    </w:p>
    <w:p w:rsidR="00000000" w:rsidRDefault="007C3A51">
      <w:pPr>
        <w:pStyle w:val="ConsPlusNormal"/>
        <w:jc w:val="right"/>
      </w:pPr>
      <w:r>
        <w:t>Приказом Министерства образ</w:t>
      </w:r>
      <w:r>
        <w:t>ования</w:t>
      </w:r>
    </w:p>
    <w:p w:rsidR="00000000" w:rsidRDefault="007C3A51">
      <w:pPr>
        <w:pStyle w:val="ConsPlusNormal"/>
        <w:jc w:val="right"/>
      </w:pPr>
      <w:r>
        <w:lastRenderedPageBreak/>
        <w:t>и науки Российской Федерации</w:t>
      </w:r>
    </w:p>
    <w:p w:rsidR="00000000" w:rsidRDefault="007C3A51">
      <w:pPr>
        <w:pStyle w:val="ConsPlusNormal"/>
        <w:jc w:val="right"/>
      </w:pPr>
      <w:r>
        <w:t>от 6 октября 2009 г. N 373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Title"/>
        <w:jc w:val="center"/>
      </w:pPr>
      <w:bookmarkStart w:id="0" w:name="Par38"/>
      <w:bookmarkEnd w:id="0"/>
      <w:r>
        <w:t>ФЕДЕРАЛЬНЫЙ ГОСУДАРСТВЕННЫЙ ОБРАЗОВАТЕЛЬНЫЙ СТАНДАРТ</w:t>
      </w:r>
    </w:p>
    <w:p w:rsidR="00000000" w:rsidRDefault="007C3A51">
      <w:pPr>
        <w:pStyle w:val="ConsPlusTitle"/>
        <w:jc w:val="center"/>
      </w:pPr>
      <w:r>
        <w:t>НАЧАЛЬНОГО ОБЩЕГО ОБРАЗОВАНИЯ</w:t>
      </w:r>
    </w:p>
    <w:p w:rsidR="00000000" w:rsidRDefault="007C3A5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26.11.2010 </w:t>
            </w:r>
            <w:hyperlink r:id="rId18" w:history="1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22.09.2011 </w:t>
            </w:r>
            <w:hyperlink r:id="rId19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357</w:t>
              </w:r>
            </w:hyperlink>
            <w:r>
              <w:rPr>
                <w:color w:val="392C69"/>
              </w:rPr>
              <w:t xml:space="preserve">, от 18.12.2012 </w:t>
            </w:r>
            <w:hyperlink r:id="rId20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29.12.2014 </w:t>
            </w:r>
            <w:hyperlink r:id="rId21" w:history="1">
              <w:r>
                <w:rPr>
                  <w:color w:val="0000FF"/>
                </w:rPr>
                <w:t>N 1643</w:t>
              </w:r>
            </w:hyperlink>
            <w:r>
              <w:rPr>
                <w:color w:val="392C69"/>
              </w:rPr>
              <w:t xml:space="preserve">, от 18.05.2015 </w:t>
            </w:r>
            <w:hyperlink r:id="rId22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23" w:history="1">
              <w:r>
                <w:rPr>
                  <w:color w:val="0000FF"/>
                </w:rPr>
                <w:t>N 1576</w:t>
              </w:r>
            </w:hyperlink>
            <w:r>
              <w:rPr>
                <w:color w:val="392C69"/>
              </w:rPr>
              <w:t>,</w:t>
            </w:r>
          </w:p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11.12.202</w:t>
            </w:r>
            <w:r>
              <w:rPr>
                <w:color w:val="392C69"/>
              </w:rPr>
              <w:t>0 N 712)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C3A51">
      <w:pPr>
        <w:pStyle w:val="ConsPlusNormal"/>
        <w:jc w:val="center"/>
      </w:pPr>
    </w:p>
    <w:p w:rsidR="00000000" w:rsidRDefault="007C3A51">
      <w:pPr>
        <w:pStyle w:val="ConsPlusTitle"/>
        <w:jc w:val="center"/>
        <w:outlineLvl w:val="1"/>
      </w:pPr>
      <w:r>
        <w:t>I. ОБЩИЕ ПОЛОЖЕНИЯ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</w:t>
      </w:r>
      <w:r>
        <w:t>бщего образования &lt;*&gt;.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&lt;*&gt; </w:t>
      </w:r>
      <w:hyperlink r:id="rId26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</w:t>
      </w:r>
      <w:r>
        <w:t>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7C3A51">
      <w:pPr>
        <w:pStyle w:val="ConsPlusNormal"/>
        <w:jc w:val="both"/>
      </w:pPr>
      <w:r>
        <w:t xml:space="preserve">(сноска в </w:t>
      </w:r>
      <w:r>
        <w:t xml:space="preserve">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 результатам освоения основной образовательной</w:t>
      </w:r>
      <w:r>
        <w:t xml:space="preserve"> программы начального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</w:t>
      </w:r>
      <w:r>
        <w:t>овной образовательной программы и части, формируемой участниками образовательных отношений;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29.12.201</w:t>
      </w:r>
      <w:r>
        <w:t>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Требования к результатам, структуре и условиям освоения основной образовательной пр</w:t>
      </w:r>
      <w:r>
        <w:t>ограммы начального общего образования учитывают возрастные и индивидуальные особенности обучающихся при получении начального общего образования, самоценность начального общего образования как фундамента всего последующего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2. В целях обеспечения реализации права на образование обучающихся с ограниченными возможностями здоров</w:t>
      </w:r>
      <w:r>
        <w:t xml:space="preserve">ья применяется настоящий Стандарт с учетом специальных требований и (или) федеральный государственный образовательный </w:t>
      </w:r>
      <w:hyperlink r:id="rId30" w:history="1">
        <w:r>
          <w:rPr>
            <w:color w:val="0000FF"/>
          </w:rPr>
          <w:t>стандарт</w:t>
        </w:r>
      </w:hyperlink>
      <w:r>
        <w:t xml:space="preserve"> начального о</w:t>
      </w:r>
      <w:r>
        <w:t xml:space="preserve">бщего образования обучающихся с ограниченными возможностями здоровья и (или) федеральный государственный образовательный </w:t>
      </w:r>
      <w:hyperlink r:id="rId31" w:history="1">
        <w:r>
          <w:rPr>
            <w:color w:val="0000FF"/>
          </w:rPr>
          <w:t>стандарт</w:t>
        </w:r>
      </w:hyperlink>
      <w:r>
        <w:t xml:space="preserve"> образован</w:t>
      </w:r>
      <w:r>
        <w:t>ия обучающихся с умственной отсталостью (интеллектуальными нарушениями).</w:t>
      </w:r>
    </w:p>
    <w:p w:rsidR="00000000" w:rsidRDefault="007C3A51">
      <w:pPr>
        <w:pStyle w:val="ConsPlusNormal"/>
        <w:jc w:val="both"/>
      </w:pPr>
      <w:r>
        <w:t xml:space="preserve">(п. 2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----</w:t>
      </w:r>
      <w:r>
        <w:t>----------------------------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1643.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3. Стандарт является основой объектив</w:t>
      </w:r>
      <w:r>
        <w:t>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обучения &lt;*&gt;.</w:t>
      </w:r>
    </w:p>
    <w:p w:rsidR="00000000" w:rsidRDefault="007C3A51">
      <w:pPr>
        <w:pStyle w:val="ConsPlusNormal"/>
        <w:jc w:val="both"/>
      </w:pPr>
      <w:r>
        <w:t>(п. 3 в ред</w:t>
      </w:r>
      <w:r>
        <w:t xml:space="preserve">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&lt;*&gt; С учетом положений </w:t>
      </w:r>
      <w:hyperlink r:id="rId35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</w:t>
      </w:r>
      <w:r>
        <w:t>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7C3A51">
      <w:pPr>
        <w:pStyle w:val="ConsPlusNormal"/>
        <w:jc w:val="both"/>
      </w:pPr>
      <w:r>
        <w:t xml:space="preserve">(сноска введена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4. Начальное общее образование может быть получено: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организациях, осуществляющих образовательную деятельность (</w:t>
      </w:r>
      <w:r>
        <w:t>в очной, очно-заочной или заочной форме);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</w:t>
      </w:r>
      <w:r>
        <w:t>разовательных технологий, увеличивается не более чем на два года.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обеспечиваются</w:t>
      </w:r>
      <w:r>
        <w:t xml:space="preserve">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7C3A51">
      <w:pPr>
        <w:pStyle w:val="ConsPlusNormal"/>
        <w:jc w:val="both"/>
      </w:pPr>
      <w:r>
        <w:t xml:space="preserve">(п. 4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5. Стандарт разработан с учетом региональных, национальных и этнокультурных особенностей народов Росси</w:t>
      </w:r>
      <w:r>
        <w:t>йской Федерации.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6. Стандарт направлен на обеспечение: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равных возможностей получен</w:t>
      </w:r>
      <w:r>
        <w:t>ия качественного начального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духовно-нравственного развития и воспитания обучающихся при получении начального общего образования, становление их гражданской идентичности как основы развития гражданского общества;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</w:t>
      </w:r>
      <w:r>
        <w:t>го общего, профессионального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сохранения и развития культурного разноо</w:t>
      </w:r>
      <w:r>
        <w:t>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е</w:t>
      </w:r>
      <w:r>
        <w:t>динства образовательного пространства Российской Федерации;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демократизации образов</w:t>
      </w:r>
      <w:r>
        <w:t>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</w:t>
      </w:r>
      <w:r>
        <w:t>хся, воспитанников, использования различных форм образовательной деятельности обучающихся, развития культуры образовательной среды организации, осуществляющей образовательную деятельность;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формирования критериальной оценки результатов освоения обучающимися основной образовательной программы начального общего образования, деятельности пе</w:t>
      </w:r>
      <w:r>
        <w:t>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</w:t>
      </w:r>
      <w:r>
        <w:t>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7. В основе Стандарта лежит системно-деятельностный подход, который предполагает: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воспитание и развитие каче</w:t>
      </w:r>
      <w:r>
        <w:t xml:space="preserve">ств личности, отвечающих требованиям информационного </w:t>
      </w:r>
      <w:r>
        <w:lastRenderedPageBreak/>
        <w:t>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</w:t>
      </w:r>
      <w:r>
        <w:t>о состава российского общества;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</w:t>
      </w:r>
      <w:r>
        <w:t>личностного и познавательного развития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</w:t>
      </w:r>
      <w:r>
        <w:t>ль и основной результат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познавательного разви</w:t>
      </w:r>
      <w:r>
        <w:t>тия обучающихся;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учет индивидуальных возрастных, психологических и физиологических</w:t>
      </w:r>
      <w:r>
        <w:t xml:space="preserve">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обеспечение преемственности дошкольного, начального общего, основного и среднего общего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разнообразие организационных форм и учет индивидуальных особенностей каждого обучающегося </w:t>
      </w:r>
      <w:r>
        <w:t>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гарантированность достиж</w:t>
      </w:r>
      <w:r>
        <w:t>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8. В соответ</w:t>
      </w:r>
      <w:r>
        <w:t>ствии со Стандартом при получении начального общего образования осуществляется: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ст</w:t>
      </w:r>
      <w:r>
        <w:t>ановление основ гражданской идентичности и мировоззрения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</w:t>
      </w:r>
      <w:r>
        <w:t>осуществлять ее контроль и оценку, взаимодействовать с педагогом и сверстниками в учебной деятельности;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Минобрнауки России </w:t>
      </w:r>
      <w:r>
        <w:t>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укрепление физического и духовного здоровья обучающихся.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Стандарт ориентирован на с</w:t>
      </w:r>
      <w:r>
        <w:t>тановление личностных характеристик выпускника ("портрет выпускника начальной школы"):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любящий свой народ, свой край и свою Родину;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уважающий и принимающий ценности семьи и общества;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любознательный, активно и заинтересованно познающий мир;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владеющий основа</w:t>
      </w:r>
      <w:r>
        <w:t>ми умения учиться, способный к организации собственной деятельности;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готовый самостоятельно действовать и отвечать за свои поступки перед семьей и обществом;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доброжелательный, умеющий слушать и слышать собеседника, обосновывать свою позицию, высказывать св</w:t>
      </w:r>
      <w:r>
        <w:t>ое мнение;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выполняющий правила здорового и безопасного для себя и окружающих образа жизни.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Title"/>
        <w:jc w:val="center"/>
        <w:outlineLvl w:val="1"/>
      </w:pPr>
      <w:r>
        <w:t>II. ТРЕБОВАНИЯ К РЕЗУЛЬТАТАМ ОСВОЕНИЯ ОСНОВНОЙ</w:t>
      </w:r>
    </w:p>
    <w:p w:rsidR="00000000" w:rsidRDefault="007C3A51">
      <w:pPr>
        <w:pStyle w:val="ConsPlusTitle"/>
        <w:jc w:val="center"/>
      </w:pPr>
      <w:r>
        <w:t>ОБРАЗОВАТЕЛЬНОЙ ПРОГРАММЫ НАЧАЛЬНОГО ОБЩЕГО ОБРАЗОВАНИЯ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9. Стандарт устанавливает требования к результатам обучающих</w:t>
      </w:r>
      <w:r>
        <w:t>ся, освоивших основную образовательную программу начального общего образования: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</w:t>
      </w:r>
      <w:r>
        <w:t>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предметным</w:t>
      </w:r>
      <w: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</w:t>
      </w:r>
      <w:r>
        <w:t>ащих в основе современной научной картины мира.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формирование основ российской гражданской идентичности, чувства гордости за свою Родину,</w:t>
      </w:r>
      <w:r>
        <w:t xml:space="preserve">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  <w:r>
        <w:lastRenderedPageBreak/>
        <w:t>становление гуманистических и демократических ценностных ориентаций;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формирование целостного, с</w:t>
      </w:r>
      <w:r>
        <w:t>оциально ориентированного взгляда на мир в его органичном единстве и разнообразии природы, народов, культур и религий;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формирование уважительного отношения к иному мнению, истории и культуре других народов;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овладение начальными навыками адаптации в д</w:t>
      </w:r>
      <w:r>
        <w:t>инамично изменяющемся и развивающемся мире;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6) развитие самостоятельности и личной ответственности за свои поступки, в том </w:t>
      </w:r>
      <w:r>
        <w:t>числе в информационной деятельности, на основе представлений о нравственных нормах, социальной справедливости и свободе;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7) формирование эстетических потребностей, ценностей и чувств;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8) развитие этических чувств, доброжелательности и эмоционально-нравстве</w:t>
      </w:r>
      <w:r>
        <w:t>нной отзывчивости, понимания и сопереживания чувствам других людей;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10) формирование установ</w:t>
      </w:r>
      <w:r>
        <w:t>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11. Метапредметные результаты освоения основной образовательной программы начального общего образов</w:t>
      </w:r>
      <w:r>
        <w:t>ания должны отражать: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освоение способов решения проблем творческого и поискового характера;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формирование умения планировать, контроли</w:t>
      </w:r>
      <w:r>
        <w:t>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формирование умения понимать причины успеха/неуспеха учебной деятельности и способности к</w:t>
      </w:r>
      <w:r>
        <w:t>онструктивно действовать даже в ситуациях неуспеха;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освоение начальных форм познавательной и личностной рефлексии;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</w:t>
      </w:r>
      <w:r>
        <w:t>учебных и практических задач;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8) использование различных способов поиска (в справочных источн</w:t>
      </w:r>
      <w:r>
        <w:t>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</w:t>
      </w:r>
      <w:r>
        <w:t>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</w:t>
      </w:r>
      <w:r>
        <w:t>рательности, этики и этикета;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</w:t>
      </w:r>
      <w:r>
        <w:t>ной формах;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11) готовность сл</w:t>
      </w:r>
      <w:r>
        <w:t>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12) определение общей цели и путей ее достижения</w:t>
      </w:r>
      <w:r>
        <w:t>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13) готовность конструктивно разрешать конфликты </w:t>
      </w:r>
      <w:r>
        <w:t>посредством учета интересов сторон и сотрудничества;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</w:t>
      </w:r>
      <w:r>
        <w:t>о учебного предмета;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</w:t>
      </w:r>
      <w:r>
        <w:t>иверсальных учебных действий.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12. Предметные результаты освоения основной образова</w:t>
      </w:r>
      <w:r>
        <w:t>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12.1. Русский язык и литературное чтение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Русский язык: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формирование первоначальных предста</w:t>
      </w:r>
      <w:r>
        <w:t>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понимание обучающимися того, что язык представляет собой явление национальной культуры и основное средство человеческого общения</w:t>
      </w:r>
      <w:r>
        <w:t>, осознание значения русского языка как государственного языка Российской Федерации, языка межнационального общения;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сформированность позитивного отношения к правильной устной и письменной речи как показателям общей культуры и гражданской позиции челове</w:t>
      </w:r>
      <w:r>
        <w:t>ка;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</w:t>
      </w:r>
      <w:r>
        <w:t>для успешного решения коммуникативных задач;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Литературное чтение: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понимание литературы как явления наци</w:t>
      </w:r>
      <w:r>
        <w:t>ональной и мировой культуры, средства сохранения и передачи нравственных ценностей и традиций;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</w:t>
      </w:r>
      <w:r>
        <w:t>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понимание роли чтения, использование разных видов чтения (ознакомительное, изучающее, выборочное, поисковое); умение о</w:t>
      </w:r>
      <w:r>
        <w:t>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4) достижение необходимого для продолжения образования уровня читательской компетентности, </w:t>
      </w:r>
      <w:r>
        <w:t>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у</w:t>
      </w:r>
      <w:r>
        <w:t>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00000" w:rsidRDefault="007C3A51">
      <w:pPr>
        <w:pStyle w:val="ConsPlusNormal"/>
        <w:jc w:val="both"/>
      </w:pPr>
      <w:r>
        <w:t xml:space="preserve">(п. 12.1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1576)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12.2. Родной язык и литературное чтение на родном языке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Родной язык: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воспитание ценностного отношения к родному языку как хранителю культуры, включение в культурно-языковое поле свое</w:t>
      </w:r>
      <w:r>
        <w:t>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обогащение активного и потенциального словарного запаса, развитие у обучающихся ку</w:t>
      </w:r>
      <w:r>
        <w:t>льтуры владения родным языком в соответствии с нормами устной и письменной речи, правилами речевого этикета;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</w:t>
      </w:r>
      <w:r>
        <w:t>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овладение первоначальн</w:t>
      </w:r>
      <w:r>
        <w:t>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овладение учебными действиями с языковыми единицами и умение исполь</w:t>
      </w:r>
      <w:r>
        <w:t>зовать знания для решения познавательных, практических и коммуникативных задач.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Литературное чтение на родном языке: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понимание родной литературы как одной из основных национально-культурных ценностей народа, как особого способа познания жизни, как явлен</w:t>
      </w:r>
      <w:r>
        <w:t>ия национальной и мировой культуры, средства сохранения и передачи нравственных ценностей и традиций;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</w:t>
      </w:r>
      <w:r>
        <w:t>ом чтении на родном языке как средстве познания себя и мира; обеспечение культурной самоидентификации;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</w:t>
      </w:r>
      <w:r>
        <w:t>у различных текстов, участвовать в их обсуждении, давать и обосновывать нравственную оценку поступков героев;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</w:t>
      </w:r>
      <w:r>
        <w:t>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осознание коммуникативно-эстетических возможностей родно</w:t>
      </w:r>
      <w:r>
        <w:t xml:space="preserve">го языка на основе изучения </w:t>
      </w:r>
      <w:r>
        <w:lastRenderedPageBreak/>
        <w:t>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00000" w:rsidRDefault="007C3A51">
      <w:pPr>
        <w:pStyle w:val="ConsPlusNormal"/>
        <w:jc w:val="both"/>
      </w:pPr>
      <w:r>
        <w:t xml:space="preserve">(п. 12.2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1576)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12.3. Иностранный язык: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1) приобретение начальных навыков общения в устной и письменной форме с носителями </w:t>
      </w:r>
      <w:r>
        <w:t>иностранного языка на основе своих речевых возможностей и потребностей; освоение правил речевого и неречевого поведения;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освоение начальных лингвистических представлений, необходимых для овладения на элементарном уровне устной и письменной речью на инос</w:t>
      </w:r>
      <w:r>
        <w:t>транном языке, расширение лингвистического кругозора;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</w:t>
      </w:r>
      <w:r>
        <w:t>ожественной литературы.</w:t>
      </w:r>
    </w:p>
    <w:p w:rsidR="00000000" w:rsidRDefault="007C3A51">
      <w:pPr>
        <w:pStyle w:val="ConsPlusNormal"/>
        <w:jc w:val="both"/>
      </w:pPr>
      <w:r>
        <w:t xml:space="preserve">(п. 12.3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1576)</w:t>
      </w:r>
    </w:p>
    <w:p w:rsidR="00000000" w:rsidRDefault="007C3A51">
      <w:pPr>
        <w:pStyle w:val="ConsPlusNormal"/>
        <w:spacing w:before="240"/>
        <w:ind w:firstLine="540"/>
        <w:jc w:val="both"/>
      </w:pPr>
      <w:hyperlink r:id="rId52" w:history="1">
        <w:r>
          <w:rPr>
            <w:color w:val="0000FF"/>
          </w:rPr>
          <w:t>12.4</w:t>
        </w:r>
      </w:hyperlink>
      <w:r>
        <w:t>. Математика и информатика: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использование начальных математических знаний для описания и объяснения окружающих предметов, процессов,</w:t>
      </w:r>
      <w:r>
        <w:t xml:space="preserve"> явлений, а также оценки их количественных и пространственных отношений;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</w:t>
      </w:r>
      <w:r>
        <w:t>анных и процессов, записи и выполнения алгоритмов;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умение выполнять устно и письменно арифметические действия с числами и чи</w:t>
      </w:r>
      <w:r>
        <w:t>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</w:t>
      </w:r>
      <w:r>
        <w:t>вокупностями, представлять, анализировать и интерпретировать данные;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приобретение первоначальных представлений о компьютерной грамотности.</w:t>
      </w:r>
    </w:p>
    <w:p w:rsidR="00000000" w:rsidRDefault="007C3A51">
      <w:pPr>
        <w:pStyle w:val="ConsPlusNormal"/>
        <w:spacing w:before="240"/>
        <w:ind w:firstLine="540"/>
        <w:jc w:val="both"/>
      </w:pPr>
      <w:hyperlink r:id="rId53" w:history="1">
        <w:r>
          <w:rPr>
            <w:color w:val="0000FF"/>
          </w:rPr>
          <w:t>12.5</w:t>
        </w:r>
      </w:hyperlink>
      <w:r>
        <w:t>. Обществознание и естествознание (Окружающий мир):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сформированность уважительного отношения к России, родному краю, своей</w:t>
      </w:r>
      <w:r>
        <w:t xml:space="preserve"> семье, истории, культуре, природе нашей страны, ее современной жизни;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</w:t>
      </w:r>
      <w:r>
        <w:t>ния в природной и социальной среде;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</w:t>
      </w:r>
      <w:r>
        <w:t xml:space="preserve"> пространстве);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развитие навыков устанавливать и выявлять причинно-следственные связи в окружающем мире.</w:t>
      </w:r>
    </w:p>
    <w:p w:rsidR="00000000" w:rsidRDefault="007C3A51">
      <w:pPr>
        <w:pStyle w:val="ConsPlusNormal"/>
        <w:spacing w:before="240"/>
        <w:ind w:firstLine="540"/>
        <w:jc w:val="both"/>
      </w:pPr>
      <w:hyperlink r:id="rId54" w:history="1">
        <w:r>
          <w:rPr>
            <w:color w:val="0000FF"/>
          </w:rPr>
          <w:t>12.6</w:t>
        </w:r>
      </w:hyperlink>
      <w:r>
        <w:t>. Основы религиозных культу</w:t>
      </w:r>
      <w:r>
        <w:t>р и светской этики &lt;*&gt;: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Минобрнауки России от 18.12.2012 N 1060)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&lt;*&gt; По выбору родителей (</w:t>
      </w:r>
      <w:r>
        <w:t>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000000" w:rsidRDefault="007C3A51">
      <w:pPr>
        <w:pStyle w:val="ConsPlusNormal"/>
        <w:jc w:val="both"/>
      </w:pPr>
      <w:r>
        <w:t xml:space="preserve">(сноска введена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Минобрнауки России от 18.12.2012 N 1060)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1) готовность к нравственному самосовершенствованию, духовному саморазвитию;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понимание значения нравственности, веры и религии в жизни человека и общества;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формирование первоначаль</w:t>
      </w:r>
      <w:r>
        <w:t>ных представлений о светской этике, о традиционных религиях, их роли в культуре, истории и современности России;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6) становление внутренней</w:t>
      </w:r>
      <w:r>
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7) осознание ценности человеческой жизни.</w:t>
      </w:r>
    </w:p>
    <w:p w:rsidR="00000000" w:rsidRDefault="007C3A51">
      <w:pPr>
        <w:pStyle w:val="ConsPlusNormal"/>
        <w:spacing w:before="240"/>
        <w:ind w:firstLine="540"/>
        <w:jc w:val="both"/>
      </w:pPr>
      <w:hyperlink r:id="rId57" w:history="1">
        <w:r>
          <w:rPr>
            <w:color w:val="0000FF"/>
          </w:rPr>
          <w:t>12.7</w:t>
        </w:r>
      </w:hyperlink>
      <w:r>
        <w:t>. Искусство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Изобразительное искусство: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</w:t>
      </w:r>
      <w:r>
        <w:t>овека;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</w:t>
      </w:r>
      <w:r>
        <w:lastRenderedPageBreak/>
        <w:t>ценности; потребности в художественном творчестве и в общении с искусством;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ов</w:t>
      </w:r>
      <w:r>
        <w:t>ладение практическими умениями и навыками в восприятии, анализе и оценке произведений искусства;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</w:t>
      </w:r>
      <w:r>
        <w:t>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Музыка: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сформированность первоначальных представлений о роли музыки в жизни человека, ее роли</w:t>
      </w:r>
      <w:r>
        <w:t xml:space="preserve"> в духовно-нравственном развитии человека;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3) умение </w:t>
      </w:r>
      <w:r>
        <w:t>воспринимать музыку и выражать свое отношение к музыкальному произведению;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00000" w:rsidRDefault="007C3A51">
      <w:pPr>
        <w:pStyle w:val="ConsPlusNormal"/>
        <w:spacing w:before="240"/>
        <w:ind w:firstLine="540"/>
        <w:jc w:val="both"/>
      </w:pPr>
      <w:hyperlink r:id="rId58" w:history="1">
        <w:r>
          <w:rPr>
            <w:color w:val="0000FF"/>
          </w:rPr>
          <w:t>12.8</w:t>
        </w:r>
      </w:hyperlink>
      <w:r>
        <w:t>. Технология: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получение первоначальных представлений о созидательном и нравственном значении труда в жизни человека и общества; о мире профессий и важ</w:t>
      </w:r>
      <w:r>
        <w:t>ности правильного выбора профессии;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3) приобретение навыков самообслуживания; овладение технологическими приемами ручной обработки </w:t>
      </w:r>
      <w:r>
        <w:t>материалов; усвоение правил техники безопасности;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приобретение перво</w:t>
      </w:r>
      <w:r>
        <w:t>начальных навыков совместной продуктивной деятельности, сотрудничества, взаимопомощи, планирования и организации;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</w:t>
      </w:r>
      <w:r>
        <w:t>ательных и проектных художественно-конструкторских задач.</w:t>
      </w:r>
    </w:p>
    <w:p w:rsidR="00000000" w:rsidRDefault="007C3A51">
      <w:pPr>
        <w:pStyle w:val="ConsPlusNormal"/>
        <w:spacing w:before="240"/>
        <w:ind w:firstLine="540"/>
        <w:jc w:val="both"/>
      </w:pPr>
      <w:hyperlink r:id="rId59" w:history="1">
        <w:r>
          <w:rPr>
            <w:color w:val="0000FF"/>
          </w:rPr>
          <w:t>12.9</w:t>
        </w:r>
      </w:hyperlink>
      <w:r>
        <w:t>. Физическая культура: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</w:r>
      <w:r>
        <w:t>е), о физической культуре и здоровье как факторах успешной учебы и социализации;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формирование н</w:t>
      </w:r>
      <w:r>
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</w:t>
      </w:r>
      <w:r>
        <w:t xml:space="preserve">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</w:t>
      </w:r>
      <w:r>
        <w:t>ваться готовность к решению учебно-практических и учебно-познавательных задач на основе: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системы знаний и представлений о природе, обществе, человеке, технологии;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обобщенных способов деятельности, умений в учебно-познавательной и практической деятельности;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коммуникативных и информационных умений;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системы знаний об основах здорового и безопасного образа жизни.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Итоговая оценка качества освоения обучающимися основной образовательной программы начального общего образования осуществляется организацией, осуществл</w:t>
      </w:r>
      <w:r>
        <w:t>яющей образовательную деятельность.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Предметом итоговой оценки освоения обучающимис</w:t>
      </w:r>
      <w:r>
        <w:t>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итоговой</w:t>
      </w:r>
      <w:r>
        <w:t xml:space="preserve"> оценке должны быть выделены две составляющие: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</w:t>
      </w:r>
      <w:r>
        <w:t>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000000" w:rsidRDefault="007C3A51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Итоговая оценка освоения основной образовательной программы начального общего образования пров</w:t>
      </w:r>
      <w:r>
        <w:t>одится организацией, осуществляющей образовательную деятельность, и направлена на оценку достижения обучающимися планируемых результатов освоения основной образовательной программы начального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Результаты итоговой оценки освоения основной образовательной программы начального общего образования используются для принятия</w:t>
      </w:r>
      <w:r>
        <w:t xml:space="preserve"> решения о переводе обучающихся для получения основного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 резу</w:t>
      </w:r>
      <w:r>
        <w:t>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ценностные ориентации обучающегося;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индивидуальные личностные характеристики, в том </w:t>
      </w:r>
      <w:r>
        <w:t>числе патриотизм, толерантность, гуманизм и др.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Title"/>
        <w:jc w:val="center"/>
        <w:outlineLvl w:val="1"/>
      </w:pPr>
      <w:r>
        <w:t>III. ТРЕБОВАНИЯ К СТРУКТУРЕ ОСНОВНОЙ ОБРАЗОВАТЕЛЬНОЙ</w:t>
      </w:r>
    </w:p>
    <w:p w:rsidR="00000000" w:rsidRDefault="007C3A51">
      <w:pPr>
        <w:pStyle w:val="ConsPlusTitle"/>
        <w:jc w:val="center"/>
      </w:pPr>
      <w:r>
        <w:t>ПРОГРАММЫ НАЧАЛЬНОГО ОБЩЕГО ОБРАЗОВАНИЯ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14.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</w:t>
      </w:r>
      <w:r>
        <w:t>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</w:t>
      </w:r>
      <w:r>
        <w:t>овершенствование, сохранение и укрепление здоровья обучающихся.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15. Основная образ</w:t>
      </w:r>
      <w:r>
        <w:t>овательная программа начального общего образования содержит обязательную часть и часть, формируемую участниками образовательных отношений.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</w:t>
      </w:r>
      <w:r>
        <w:t>ательной программы начального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16. Основная образовательная про</w:t>
      </w:r>
      <w:r>
        <w:t xml:space="preserve">грамма начального общего образования реализуется организацией, осуществляющей образовательную деятельность через организацию урочной и </w:t>
      </w:r>
      <w:r>
        <w:lastRenderedPageBreak/>
        <w:t>внеурочной деятельности в соответствии с санитарно-эпидемиологическими правилами и нормативами.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Основная образовательная программа начального общего образования должна содержать три раздела: целевой, сод</w:t>
      </w:r>
      <w:r>
        <w:t>ержательный и организационный.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Ц</w:t>
      </w:r>
      <w:r>
        <w:t>елевой раздел включает: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основной образовательной программы начального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нача</w:t>
      </w:r>
      <w:r>
        <w:t>льного общего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программу формирования универсальн</w:t>
      </w:r>
      <w:r>
        <w:t>ых учебных действий у обучающихся при получении начального общего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</w:t>
      </w:r>
      <w:r>
        <w:t>граммы отдельных учебных предметов, курсов и курсов внеурочной деятельности;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рабочую программу воспитания;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Минпросвещения Р</w:t>
      </w:r>
      <w:r>
        <w:t>оссии от 11.12.2020 N 712)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программу коррекционной работы.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Организационный раздел включает: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учебный план начального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план внеурочной деятельности, календарный учебный график, календарный план воспитательной работы;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1643,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Минпросвещения России от </w:t>
      </w:r>
      <w:r>
        <w:lastRenderedPageBreak/>
        <w:t>11.12.2020 N 712)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систему условий реализации основной образовательной программы в соответствии с требованиями Стандарта.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Учебный план начального общего образования и план внеурочной деятельности явл</w:t>
      </w:r>
      <w:r>
        <w:t>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н</w:t>
      </w:r>
      <w:r>
        <w:t xml:space="preserve">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</w:t>
      </w:r>
      <w:hyperlink r:id="rId74" w:history="1">
        <w:r>
          <w:rPr>
            <w:color w:val="0000FF"/>
          </w:rPr>
          <w:t>программы</w:t>
        </w:r>
      </w:hyperlink>
      <w:r>
        <w:t xml:space="preserve"> начального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jc w:val="both"/>
      </w:pPr>
      <w:r>
        <w:t xml:space="preserve">(п. 16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Минобрнауки России от 22.09.2011 N 2357)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17. Разработанная организацией, осуществляющей образовательную деятельность основная образова</w:t>
      </w:r>
      <w:r>
        <w:t>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Образовательные программы начального общего образования реализуются организацией, осуществляющей образ</w:t>
      </w:r>
      <w:r>
        <w:t>овательную деятельность, как самостоятельно, так и посредством сетевых форм их реализации.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в образовательной про</w:t>
      </w:r>
      <w:r>
        <w:t>грамме начального общего образования предусматриваются:</w:t>
      </w:r>
    </w:p>
    <w:p w:rsidR="00000000" w:rsidRDefault="007C3A51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Минобрнауки России от 26.11.2010 N 1241)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учебные курсы, обес</w:t>
      </w:r>
      <w:r>
        <w:t>печивающие различные интересы обучающихся, в том числе этнокультурные;</w:t>
      </w:r>
    </w:p>
    <w:p w:rsidR="00000000" w:rsidRDefault="007C3A51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Минобрнауки России от 26.11.2010 N 1241)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внеу</w:t>
      </w:r>
      <w:r>
        <w:t>рочная деятельность.</w:t>
      </w:r>
    </w:p>
    <w:p w:rsidR="00000000" w:rsidRDefault="007C3A51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Минобрнауки России от 26.11.2010 N 1241)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18. Организация образовательной деятельности по основн</w:t>
      </w:r>
      <w:r>
        <w:t xml:space="preserve">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</w:t>
      </w:r>
      <w:r>
        <w:t xml:space="preserve">основной образовательной </w:t>
      </w:r>
      <w:r>
        <w:lastRenderedPageBreak/>
        <w:t>программы начального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(п. 18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 Требов</w:t>
      </w:r>
      <w:r>
        <w:t>ания к разделам основной образовательной программы начального общего образования: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19.1. Пояснительная записка должна раскрывать: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цели реализации основной образовательной программы начального общего образования</w:t>
      </w:r>
      <w:r>
        <w:t>,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принципы и подходы к формированию основной образовательной программы начального общего обр</w:t>
      </w:r>
      <w:r>
        <w:t>азования и состава участников образовательных отношений конкретной организации, осуществляющей образовательную деятельность;</w:t>
      </w:r>
    </w:p>
    <w:p w:rsidR="00000000" w:rsidRDefault="007C3A51">
      <w:pPr>
        <w:pStyle w:val="ConsPlusNormal"/>
        <w:jc w:val="both"/>
      </w:pPr>
      <w:r>
        <w:t xml:space="preserve">(пп. 2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общую характеристику основной образовательной программы начального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общие подходы к организации внеурочной деятельности.</w:t>
      </w:r>
    </w:p>
    <w:p w:rsidR="00000000" w:rsidRDefault="007C3A51">
      <w:pPr>
        <w:pStyle w:val="ConsPlusNormal"/>
        <w:jc w:val="both"/>
      </w:pPr>
      <w:r>
        <w:t xml:space="preserve">(пп. 4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Минобрнауки России от 22.09.2011 N 2357)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19.2. Планируемые результаты освоения основной образовательной программы начального общего образования должны: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1) обеспечивать связь </w:t>
      </w:r>
      <w:r>
        <w:t>между требованиями Стандарта, образовательной деятельностью и системой оценки результатов освоения основной образовательной программы начального общего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являться основой для разработки основной образовательной программы начального общего образования организаций, осуществляющих образовательную деятельность;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являться содержательной и критериальной основой для разработки рабочих программ учебных предме</w:t>
      </w:r>
      <w:r>
        <w:t>тов, рабочей программы воспитания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начального об</w:t>
      </w:r>
      <w:r>
        <w:t>щего образования должны адекватно отражать требования Стандарта, передавать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Планируемые результаты освоения обучающимися основной образовательной программы </w:t>
      </w:r>
      <w:r>
        <w:lastRenderedPageBreak/>
        <w:t>начального общего обр</w:t>
      </w:r>
      <w:r>
        <w:t>азования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этих результатов. Оценка результатов деятельности</w:t>
      </w:r>
      <w:r>
        <w:t xml:space="preserve"> системы образования, организаций, осуществляющих образовательную деятельность,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19.3. Учебный план начального общего образования (далее - учебный план) определяет перечень, трудоемкост</w:t>
      </w:r>
      <w:r>
        <w:t>ь, последовательность и распределение по периодам обучения учебных предметов, формы промежуточной аттестации обучающихся.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</w:t>
      </w:r>
      <w:r>
        <w:t>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Формы организации образовательной деятельности, чередование учебной и внеурочной деятельности </w:t>
      </w:r>
      <w:r>
        <w:t>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</w:t>
      </w:r>
      <w:r>
        <w:t>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94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1643.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Обязательные предметные области и основные задачи реализации содержания предметных областей приведены в таблице:</w:t>
      </w:r>
    </w:p>
    <w:p w:rsidR="00000000" w:rsidRDefault="007C3A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6"/>
        <w:gridCol w:w="6470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center"/>
            </w:pPr>
            <w:r>
              <w:t>Основные задачи реализации содержания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Русский язык и литературное чтение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</w:t>
            </w:r>
            <w:r>
              <w:t>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Родной язык и литературное чтение на родном языке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Формирование первоначальных представлений о единстве и многообразии языкового и</w:t>
            </w:r>
            <w:r>
              <w:t xml:space="preserve"> культурного пространства России, о языке как основе национального самосознания. </w:t>
            </w:r>
            <w:r>
              <w:lastRenderedPageBreak/>
      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</w:t>
            </w:r>
            <w:r>
              <w:t>ности на родном языке.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</w:t>
            </w:r>
            <w:r>
              <w:t>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Математика и информатика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Обществознание и естествознание (Окружающий мир)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 xml:space="preserve">Формирование уважительного </w:t>
            </w:r>
            <w:r>
              <w:t>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</w:t>
            </w:r>
            <w:r>
              <w:t xml:space="preserve">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Воспитание способност</w:t>
            </w:r>
            <w:r>
              <w:t>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Искусство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Развитие способностей к художес</w:t>
            </w:r>
            <w:r>
              <w:t>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Технология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 xml:space="preserve">Формирование опыта как основы обучения и познания, осуществление </w:t>
            </w:r>
            <w:r>
              <w:t>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A51">
            <w:pPr>
              <w:pStyle w:val="ConsPlusNormal"/>
              <w:jc w:val="both"/>
            </w:pPr>
            <w:r>
              <w:t>Укрепление здоровья, содействие гармоничном</w:t>
            </w:r>
            <w:r>
              <w:t>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</w:t>
            </w:r>
            <w:r>
              <w:t>ни.</w:t>
            </w:r>
          </w:p>
        </w:tc>
      </w:tr>
    </w:tbl>
    <w:p w:rsidR="00000000" w:rsidRDefault="007C3A51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1576)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 xml:space="preserve">Количество учебных занятий за 4 учебных года не может составлять менее 2904 </w:t>
      </w:r>
      <w:r>
        <w:t>часов и более 3345 часов.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Минобрнауки России от 22.09.2011 N 2357)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</w:t>
      </w:r>
      <w:r>
        <w:t>хся часть учебного плана, формируемая участниками образовательных отношений, предусматривает: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Минобрнауки России от 29.12.2</w:t>
      </w:r>
      <w:r>
        <w:t>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учебные занятия для углубленного изучения отдельных обязательных учебных предметов;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учебные занятия, обеспечивающие различные интересы обучающихся, в том числе этнокультурные.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Для развития потенциала обучающихся, прежде всего одаренных детей и </w:t>
      </w:r>
      <w:r>
        <w:t xml:space="preserve">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</w:t>
      </w:r>
      <w:r>
        <w:t>осуществляющей образовательную деятельность.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jc w:val="both"/>
      </w:pPr>
      <w:r>
        <w:t xml:space="preserve">(п. 19.3 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Минобрнауки России от 26.11.2010 N 1241)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19.4. Программа формирования универсальных учебных действий у обучающихся при получении начального общего образ</w:t>
      </w:r>
      <w:r>
        <w:t>ования должна содержать: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описание ценностных ориентиров содержания образования при</w:t>
      </w:r>
      <w:r>
        <w:t xml:space="preserve"> получении начального общего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связь универсальных учебных действий с с</w:t>
      </w:r>
      <w:r>
        <w:t>одержанием учебных предметов;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</w:t>
      </w:r>
      <w:r>
        <w:t>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19.5.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</w:t>
      </w:r>
      <w:r>
        <w:t xml:space="preserve"> образовательной программы начального общего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</w:t>
      </w:r>
      <w:r>
        <w:t>бщего образования с учетом программ, включенных в ее структуру.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содержание учебного предмета, курса;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тематическое планирование,</w:t>
      </w:r>
      <w:r>
        <w:t xml:space="preserve"> в том числе с учетом рабочей программы воспитания с указанием количества часов, отводимых на освоение каждой темы.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Минпрос</w:t>
      </w:r>
      <w:r>
        <w:t>вещения России от 11.12.2020 N 712)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т</w:t>
      </w:r>
      <w:r>
        <w:t>ематическое планирование.</w:t>
      </w:r>
    </w:p>
    <w:p w:rsidR="00000000" w:rsidRDefault="007C3A51">
      <w:pPr>
        <w:pStyle w:val="ConsPlusNormal"/>
        <w:jc w:val="both"/>
      </w:pPr>
      <w:r>
        <w:t xml:space="preserve">(п. 19.5 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1576)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19.6. Рабочая программа воспитания должна быть н</w:t>
      </w:r>
      <w:r>
        <w:t>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образования. Рабочая п</w:t>
      </w:r>
      <w:r>
        <w:t>рограмма воспитания имеет модульную структуру и включает в себя: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описание особенностей воспитательного процесса;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цель и задачи воспитания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</w:t>
      </w:r>
      <w:r>
        <w:t>неров организации, осуществляющей образовательную деятельность;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основные направления самоанализа воспитательной работы в организации, осуществляющей </w:t>
      </w:r>
      <w:r>
        <w:lastRenderedPageBreak/>
        <w:t>образовательную деятельность.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</w:t>
      </w:r>
      <w:r>
        <w:t>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Рабочая программа воспитания должна предусматривать приобщение обучающихся к российским традиционным духовным ценностям</w:t>
      </w:r>
      <w:r>
        <w:t>, включая культурные ценности своей этнической группы, правилам и нормам поведения в российском обществе.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</w:t>
      </w:r>
      <w:r>
        <w:t>й (законных представителей) несовершеннолетних обучающихся, представительные органы обучающихся (при их наличии).</w:t>
      </w:r>
    </w:p>
    <w:p w:rsidR="00000000" w:rsidRDefault="007C3A51">
      <w:pPr>
        <w:pStyle w:val="ConsPlusNormal"/>
        <w:jc w:val="both"/>
      </w:pPr>
      <w:r>
        <w:t xml:space="preserve">(п. 19.6 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</w:t>
      </w:r>
      <w:r>
        <w:t>инпросвещения России от 11.12.2020 N 712)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19.7. Программа формирования экологической культуры, здорового и безопасного образа жизни должна обеспечивать: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формирование представлений об основах экологической культуры на примере экологически сообразного поведе</w:t>
      </w:r>
      <w:r>
        <w:t>ния в быту и природе, безопасного для человека и окружающей среды;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</w:t>
      </w:r>
      <w:r>
        <w:t>ние познавательного интереса и бережного отношения к природе;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использование оптимальных двигательных режимов для детей с учетом их возрастных, психологических и иных особенностей, развитие потребно</w:t>
      </w:r>
      <w:r>
        <w:t>сти в занятиях физической культурой и спортом;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соблюдение здоровьесозидающих режимов дня;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и</w:t>
      </w:r>
      <w:r>
        <w:t>нфекционные заболевания);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формирование потребности ребенка безбоязненно обращаться к врачу по любым вопросам, связанным с особен</w:t>
      </w:r>
      <w:r>
        <w:t>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формирование основ здоровьесберегающей учебной культуры: умений организовывать успешную учебную рабо</w:t>
      </w:r>
      <w:r>
        <w:t xml:space="preserve">ту, создавая здоровьесберегающие условия, выбирая адекватные средства </w:t>
      </w:r>
      <w:r>
        <w:lastRenderedPageBreak/>
        <w:t>и приемы выполнения заданий с учетом индивидуальных особенностей;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(чрезвычайных</w:t>
      </w:r>
      <w:r>
        <w:t>) ситуациях.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цель, задачи и результаты деятельности, обеспечивающей формирование основ экологической культуры, сохранение и укрепление физического, пси</w:t>
      </w:r>
      <w:r>
        <w:t>хологического и социального здоровья обучающихся при получении начального общего образования, описание ценностных ориентиров, лежащих в ее основе;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направления деятельности по здоровьесбережению, обеспечению безопасности и формированию экологической культуры обучающихся, отражающие специфику организации, осуществляющей образовательную</w:t>
      </w:r>
      <w:r>
        <w:t xml:space="preserve"> деятельность, запросы участников образовательных отношений;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модели организации</w:t>
      </w:r>
      <w:r>
        <w:t xml:space="preserve">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веще</w:t>
      </w:r>
      <w:r>
        <w:t>ств обучающимися, профилактике детского дорожно-транспортного травматизма;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экологической</w:t>
      </w:r>
      <w:r>
        <w:t xml:space="preserve"> культуры обучающихся;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методику и инструментарий мониторинга достижения планиру</w:t>
      </w:r>
      <w:r>
        <w:t>емых результатов по формированию экологической культуры, культуры здорового и безопасного образа жизни обучающихся.</w:t>
      </w:r>
    </w:p>
    <w:p w:rsidR="00000000" w:rsidRDefault="007C3A51">
      <w:pPr>
        <w:pStyle w:val="ConsPlusNormal"/>
        <w:jc w:val="both"/>
      </w:pPr>
      <w:r>
        <w:t xml:space="preserve">(п. 19.7 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Минобрнауки России от 22.09.2011 N 2357)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19.8.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</w:t>
      </w:r>
      <w:r>
        <w:t>атегории в освоении основной образовательной программы начального общего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Программа коррекционной работы должна обеспечивать: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выявление особых образовательных потребностей детей с ограниченными возможностями здоровья, обусловленных недостатками</w:t>
      </w:r>
      <w:r>
        <w:t xml:space="preserve"> в их физическом и (или) психическом развитии;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</w:t>
      </w:r>
      <w:r>
        <w:lastRenderedPageBreak/>
        <w:t>развития и индивидуальных возможностей дет</w:t>
      </w:r>
      <w:r>
        <w:t xml:space="preserve">ей (в соответствии с рекомендациями психолого-медико-педагогической </w:t>
      </w:r>
      <w:hyperlink r:id="rId110" w:history="1">
        <w:r>
          <w:rPr>
            <w:color w:val="0000FF"/>
          </w:rPr>
          <w:t>комиссии</w:t>
        </w:r>
      </w:hyperlink>
      <w:r>
        <w:t>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возможность освоения детьми с ограниченными возможностями зд</w:t>
      </w:r>
      <w:r>
        <w:t>оровья основной образовательной программы начального общего образования и их интеграции в организации, осуществляющей образовательную деятельность.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Программа коррекционной работы должна содержать: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перечень, содержание и план реализации индивидуально ориентированных коррекционных мероприятий, обеспечивающих удовлетворение особ</w:t>
      </w:r>
      <w:r>
        <w:t>ых образовательных потребностей детей с ограниченными возможностями здоровья, их интеграцию в организации, осуществляющей образовательную деятельность и освоение ими основной образовательной программы начального общего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систему комплексного психолого-медико-педагогического сопровождения детей с ограниченными возможностями зд</w:t>
      </w:r>
      <w:r>
        <w:t>оровья в условиях образовательной деятельности,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</w:t>
      </w:r>
      <w:r>
        <w:t>рограммы начального общего образования, корректировку коррекционных мероприятий;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</w:t>
      </w:r>
      <w:r>
        <w:t>писание специальных условий обучения и воспитания детей с ограниченными возможностями здоровья, в том числе безбарьерной среды их жизнедеятельности, использование адаптированных образовательных программ начального общего образования и методов обучения и во</w:t>
      </w:r>
      <w:r>
        <w:t>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</w:t>
      </w:r>
      <w:r>
        <w:t>е групповых и индивидуальных коррекционных занятий;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механизм взаимодействия в разр</w:t>
      </w:r>
      <w:r>
        <w:t>аботке и реализации коррекционных мероприятий учителей, специалистов в области коррекционной педагогики, медицинских работников организации, осуществляющей образовательную деятельность и других организаций, специализирующихся в области семьи и других инсти</w:t>
      </w:r>
      <w:r>
        <w:t>тутов общества, который должен обеспечиваться в единстве урочной, внеурочной и внешкольной деятельности;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Минобрнауки России</w:t>
      </w:r>
      <w:r>
        <w:t xml:space="preserve">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планируемые результаты коррекционной работы.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19.9. Система оценки достижения планируемых результатов освоения основной общеобразовательной программы начального общего образования должна: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закреплять основные направления и цели оцен</w:t>
      </w:r>
      <w:r>
        <w:t xml:space="preserve">очной деятельности, описание объекта и содержание оценки, критерии, процедуры и состав инструментария оценивания, формы </w:t>
      </w:r>
      <w:r>
        <w:lastRenderedPageBreak/>
        <w:t>представления результатов, условия и границы применения системы оценки;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ориентировать образовательную деятельность на духовно-нравств</w:t>
      </w:r>
      <w:r>
        <w:t>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4) предусматриват</w:t>
      </w:r>
      <w:r>
        <w:t>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5) позволять осуществлять оценку динамики учебных достижений обучающихся.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процессе оценки достижения пла</w:t>
      </w:r>
      <w:r>
        <w:t>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</w:t>
      </w:r>
      <w:r>
        <w:t>ы, проекты, практические работы, творческие работы, самоанализ и самооценка, наблюдения, испытания (тесты) и иное).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Минобрн</w:t>
      </w:r>
      <w:r>
        <w:t>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19.10. 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План внеурочной деятельности обеспечивает учет индивидуальных особенносте</w:t>
      </w:r>
      <w:r>
        <w:t>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</w:t>
      </w:r>
      <w:r>
        <w:t>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</w:t>
      </w:r>
      <w:r>
        <w:t>нно полезные практики и другие формы на добровольной основе в соответствии с выбором участников образовательных отношений.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</w:t>
      </w:r>
      <w:r>
        <w:t>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</w:t>
      </w:r>
      <w:r>
        <w:t>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 самостоятельно разрабатывает и утверждает план внеурочной деятельности.</w:t>
      </w:r>
    </w:p>
    <w:p w:rsidR="00000000" w:rsidRDefault="007C3A51">
      <w:pPr>
        <w:pStyle w:val="ConsPlusNormal"/>
        <w:jc w:val="both"/>
      </w:pPr>
      <w:r>
        <w:lastRenderedPageBreak/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jc w:val="both"/>
      </w:pPr>
      <w:r>
        <w:t xml:space="preserve">(п. 19.10 введен </w:t>
      </w:r>
      <w:hyperlink r:id="rId122" w:history="1">
        <w:r>
          <w:rPr>
            <w:color w:val="0000FF"/>
          </w:rPr>
          <w:t>Приказом</w:t>
        </w:r>
      </w:hyperlink>
      <w:r>
        <w:t xml:space="preserve"> Минобрнауки России от 22.09.2011 N 2357)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19.10.1.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</w:t>
      </w:r>
      <w:r>
        <w:t>дыха и иных социальных целей (каникул) по календарным периодам учебного года: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продолжительность учебного года, четвертей (триместров);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сроки и продолжительность каникул;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сроки проведения промежуточных аттестаций.</w:t>
      </w:r>
    </w:p>
    <w:p w:rsidR="00000000" w:rsidRDefault="007C3A51">
      <w:pPr>
        <w:pStyle w:val="ConsPlusNormal"/>
        <w:jc w:val="both"/>
      </w:pPr>
      <w:r>
        <w:t xml:space="preserve">(п. </w:t>
      </w:r>
      <w:r>
        <w:t xml:space="preserve">19.10.1 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19.11. Система условий реализации основной образовательной программы начал</w:t>
      </w:r>
      <w:r>
        <w:t>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</w:t>
      </w:r>
      <w:r>
        <w:t>го общего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Система условий должна учитывать особенности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</w:t>
      </w:r>
      <w:r>
        <w:t>ия).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Система условий должна содержать: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описание имеющихся условий: кадровых, психо</w:t>
      </w:r>
      <w:r>
        <w:t>лого-педагогических, финансовых, материально-технических, а также учебно-методического и информационного обеспечения;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обоснование необходимых изменений в имеющихся условиях в соответствии с приоритетами основной образовательной программы начального общего </w:t>
      </w:r>
      <w:r>
        <w:t>образования организации, осуществляющей образовательную деятельность;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механизмы до</w:t>
      </w:r>
      <w:r>
        <w:t>стижения целевых ориентиров в системе условий;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контроль за состоянием системы условий.</w:t>
      </w:r>
    </w:p>
    <w:p w:rsidR="00000000" w:rsidRDefault="007C3A51">
      <w:pPr>
        <w:pStyle w:val="ConsPlusNormal"/>
        <w:jc w:val="both"/>
      </w:pPr>
      <w:r>
        <w:t xml:space="preserve">(п. 19.11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Минобрнауки России от 22.09.2011 N 2357)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Title"/>
        <w:jc w:val="center"/>
        <w:outlineLvl w:val="1"/>
      </w:pPr>
      <w:r>
        <w:t>IV. ТРЕБОВАНИЯ К УСЛОВИЯМ РЕАЛИЗАЦИИ ОСНОВНОЙ</w:t>
      </w:r>
    </w:p>
    <w:p w:rsidR="00000000" w:rsidRDefault="007C3A51">
      <w:pPr>
        <w:pStyle w:val="ConsPlusTitle"/>
        <w:jc w:val="center"/>
      </w:pPr>
      <w:r>
        <w:t>ОБРАЗОВАТЕЛЬНОЙ ПРОГРАММЫ НАЧАЛЬНОГО ОБЩЕГО ОБРАЗОВАНИЯ</w:t>
      </w:r>
    </w:p>
    <w:p w:rsidR="00000000" w:rsidRDefault="007C3A51">
      <w:pPr>
        <w:pStyle w:val="ConsPlusNormal"/>
        <w:jc w:val="center"/>
      </w:pPr>
    </w:p>
    <w:p w:rsidR="00000000" w:rsidRDefault="007C3A51">
      <w:pPr>
        <w:pStyle w:val="ConsPlusNormal"/>
        <w:ind w:firstLine="540"/>
        <w:jc w:val="both"/>
      </w:pPr>
      <w:r>
        <w:t>20. Требования к условиям реализации основной образовательно</w:t>
      </w:r>
      <w:r>
        <w:t xml:space="preserve">й программы начального общего образования представляют собой систему требований к кадровым, финансовым, </w:t>
      </w:r>
      <w:r>
        <w:lastRenderedPageBreak/>
        <w:t>материально-техническим и иным условиям реализации основной образовательной программы начального общего образования и достижения планируемых результатов</w:t>
      </w:r>
      <w:r>
        <w:t xml:space="preserve"> начального общего образования.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21. Интегративным результатом реализации указанных требований должно быть создание комфортной развивающей образовательной среды: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обеспечивающей высокое качество образования, его доступность, открытость и привлекательность дл</w:t>
      </w:r>
      <w:r>
        <w:t>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гарантирующей охрану и укрепление физического, психологического и социального здоровья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комфортной по отношению к обучающимся и педагогическим работникам.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22. В целях обеспечения реализации основной образовательной программы начального общего образования в организации, осуществляющей образовательную деятельность, для участников образовательны</w:t>
      </w:r>
      <w:r>
        <w:t>х отношений должны создаваться условия, обеспечивающие возможность: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достижения пла</w:t>
      </w:r>
      <w:r>
        <w:t>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выявления и развития способностей обучающихся через систему клубов, секций, студий</w:t>
      </w:r>
      <w:r>
        <w:t xml:space="preserve"> и кружков, организацию общественно-полезной деятельности, в том числе социальной практики, используя возможности организаций дополнительного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участия обучающихся, их р</w:t>
      </w:r>
      <w:r>
        <w:t>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внутришкольной социальной среды, а также в формировании и реализации инд</w:t>
      </w:r>
      <w:r>
        <w:t>ивидуальных образовательных маршрутов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эффективного использования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</w:t>
      </w:r>
      <w:r>
        <w:t>лей (законных представителей), спецификой организации, осуществляющей образовательную деятельность и с учетом особенностей субъекта Российской Федерации;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технологий деятельностного типа;</w:t>
      </w:r>
    </w:p>
    <w:p w:rsidR="00000000" w:rsidRDefault="007C3A51">
      <w:pPr>
        <w:pStyle w:val="ConsPlusNormal"/>
        <w:jc w:val="both"/>
      </w:pPr>
      <w:r>
        <w:lastRenderedPageBreak/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эффективной самостоятельной работы обучающихся при поддержке педагогических работников;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включения обучающихся в процессы понимания и преобразования внешкольной </w:t>
      </w:r>
      <w:r>
        <w:t>социальной среды (населенного пункта, района, города) для приобретения опыта реального управления и действия;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обновления содержания основной образовательной программы начального общего образования, а также методик и технологий ее реализации в соответствии </w:t>
      </w:r>
      <w:r>
        <w:t>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</w:t>
      </w:r>
      <w:r>
        <w:t>ем информационно-коммуникационных технологий, а также современных механизмов финансирования.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Минобрнауки России от 29.12.20</w:t>
      </w:r>
      <w:r>
        <w:t>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23. Требования к кадровым условиям реализации основной образовательной программы начального общего образования включают: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</w:t>
      </w:r>
      <w:r>
        <w:t>и;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уровень квалификации педагогических и иных работников организации, осуществляющ</w:t>
      </w:r>
      <w:r>
        <w:t>ей образовательную деятельность;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непрерывность профессионального развития педагоги</w:t>
      </w:r>
      <w:r>
        <w:t>ческих работников организации, осуществляющей образовательную деятельность.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Органи</w:t>
      </w:r>
      <w:r>
        <w:t>зация, осуществляющая образовательную деятельность, реализующая программы начального общего образования, должна быть укомплектована квалифицированными кадрами.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Уровень квалификации работников организации, осуществляющей образовательную деятельность, реализующе</w:t>
      </w:r>
      <w:r>
        <w:t>й основную образовательную программу начального общего образования, для каждой занимаемой должности должен отвечать квалификационным требованиям, указанным в квалификационных справочниках, и (или) профессиональным стандартам по соответствующей должности.</w:t>
      </w:r>
    </w:p>
    <w:p w:rsidR="00000000" w:rsidRDefault="007C3A51">
      <w:pPr>
        <w:pStyle w:val="ConsPlusNormal"/>
        <w:jc w:val="both"/>
      </w:pPr>
      <w:r>
        <w:t>(</w:t>
      </w:r>
      <w:r>
        <w:t xml:space="preserve">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Минобрнауки России от 18.05.2015 N 507)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Непрерывность профессионального развития работников организации, осуществляющей обра</w:t>
      </w:r>
      <w:r>
        <w:t xml:space="preserve">зовательную деятельность по основным образовательным программам начального общего образования, должна обеспечиваться освоением работниками организации, осуществляющей </w:t>
      </w:r>
      <w:r>
        <w:lastRenderedPageBreak/>
        <w:t>образовательную деятельность, дополнительных профессиональных программ по профилю педагог</w:t>
      </w:r>
      <w:r>
        <w:t>ической деятельности не реже чем один раз в три года.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 системе образования должны</w:t>
      </w:r>
      <w:r>
        <w:t xml:space="preserve"> быть созданы условия для комплексного взаимодействия организаций, осуществляющих образовательную деятельность, обеспечивающие возможность восполнения недостающих кадровых ресурсов, ведения постоянной методической поддержки, получения оперативных консульта</w:t>
      </w:r>
      <w:r>
        <w:t xml:space="preserve">ций по вопросам реализации основной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</w:t>
      </w:r>
      <w:r>
        <w:t>образовательной деятельности и эффективности инноваций.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24. Финансовые условия реа</w:t>
      </w:r>
      <w:r>
        <w:t>лизации основной образовательной программы начального общего образования должны: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обеспечивать организации, осуществляющей образовательную деятельность возможность исполнения требований Стандарта;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обеспечивать реализацию обязательной части основной образовательной программы начального общего образования и части, формируемой участниками о</w:t>
      </w:r>
      <w:r>
        <w:t>бразовательных отношений вне зависимости от количества учебных дней в неделю;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отра</w:t>
      </w:r>
      <w:r>
        <w:t>жать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Нормативы, определяемые органами государственной власти суб</w:t>
      </w:r>
      <w:r>
        <w:t xml:space="preserve">ъектов Российской Федерации в соответствии с </w:t>
      </w:r>
      <w:hyperlink r:id="rId141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</w:t>
      </w:r>
      <w:r>
        <w:t>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</w:t>
      </w:r>
      <w:r>
        <w:t>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</w:t>
      </w:r>
      <w:r>
        <w:t xml:space="preserve">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&lt;*&gt;.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&lt;*&gt; С учетом положений </w:t>
      </w:r>
      <w:hyperlink r:id="rId143" w:history="1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</w:t>
      </w:r>
      <w:r>
        <w:t xml:space="preserve"> 19, ст. 2326; N 23, ст. 2878; N 27, ст. 3462; N 30, ст. 4036; </w:t>
      </w:r>
      <w:r>
        <w:lastRenderedPageBreak/>
        <w:t>N 48, ст. 6165; 2014, N 6, ст. 562, ст. 566; N 19, ст. 2289; N 22, ст. 2769; N 23, ст. 2933; N 26, ст. 3388; N 30, ст. 4257, ст. 4263).</w:t>
      </w:r>
    </w:p>
    <w:p w:rsidR="00000000" w:rsidRDefault="007C3A51">
      <w:pPr>
        <w:pStyle w:val="ConsPlusNormal"/>
        <w:jc w:val="both"/>
      </w:pPr>
      <w:r>
        <w:t xml:space="preserve">(сноска 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 xml:space="preserve">Абзацы шестой - восьмой исключены. - </w:t>
      </w:r>
      <w:hyperlink r:id="rId145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1643.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25. Материально-технические условия реализации основной образовательной программы начального общего образования должны обеспечивать: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1) возможность достижения обучающимися установленных</w:t>
      </w:r>
      <w:r>
        <w:t xml:space="preserve"> Стандартом требований к результатам освоения основной образовательной программы начального общего образования;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санитарно-гигиенических норм образовательной деятельности (требования к водоснабжению, канализации, освещению, воздушно-тепловому</w:t>
      </w:r>
      <w:r>
        <w:t xml:space="preserve"> режиму и т.д.);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санитарно-бытовых условий (наличие оборудованных гардеробов, сану</w:t>
      </w:r>
      <w:r>
        <w:t>злов, мест личной гигиены и т.д.);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пожарной и электробезопасности;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требований охраны труда;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своевременных сроков и необходимых объемов текущего и капитального ремонта;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148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1643.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работников организаций, осуществляющих образовательную деят</w:t>
      </w:r>
      <w:r>
        <w:t>ельность, предъявляемым к: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участку (территории) организации, осуществляющей образо</w:t>
      </w:r>
      <w:r>
        <w:t>вательную деятельность (площадь, инсоляция, освещение, размещение, необходимый набор зон для обеспечения образовательной и хозяйственной деятельности организации, осуществляющей образовательную деятельность и их оборудование);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зданию организации, осуществляющей образовательную деятельность (высота и архитектура здания, необходимый набор</w:t>
      </w:r>
      <w:r>
        <w:t xml:space="preserve"> и размещение помещений для осуществления образовательной деятельности при получении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организации, осущ</w:t>
      </w:r>
      <w:r>
        <w:t>ествляющей образовательную деятельность,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помещениям для питания обучаю</w:t>
      </w:r>
      <w:r>
        <w:t>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помещениям, предназначенным для занятий музыкой, изобразительным искусством, хореографией, моделирование</w:t>
      </w:r>
      <w:r>
        <w:t>м, техническим творчеством, естественнонаучными исследованиями, иностранными языками;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актовому залу;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спортивным залам, бассейнам, игровому и спортивному оборудованию;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помещениям для медицинского персонала;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мебели, офисному оснащению и хозяйственному инвент</w:t>
      </w:r>
      <w:r>
        <w:t>арю;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</w:t>
      </w:r>
      <w:r>
        <w:t>ормации).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Организации,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</w:t>
      </w:r>
      <w:r>
        <w:t>олучении начального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Материально-техническое и информационное о</w:t>
      </w:r>
      <w:r>
        <w:t>снащение образовательной деятельности должно обеспечивать возможность: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создания и использования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получения информации различными способами (поиск информации в с</w:t>
      </w:r>
      <w:r>
        <w:t xml:space="preserve">ети Интернет, работа </w:t>
      </w:r>
      <w:r>
        <w:lastRenderedPageBreak/>
        <w:t>в библиотеке и др.);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</w:t>
      </w:r>
      <w:r>
        <w:t>ифрового (электронного) и традиционного измерения;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создания материальных о</w:t>
      </w:r>
      <w:r>
        <w:t>бъектов, в том числе произведений искусства;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обработки материалов и информации с использованием технологических инструментов;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проектирования и конструирования, в том числе моделей с цифровым управлением и обратной связью;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исполнения, сочинения и аранжировк</w:t>
      </w:r>
      <w:r>
        <w:t>и музыкальных произведений с применением традиционных инструментов и цифровых технологий;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физического развития, участия в спортивных соревнованиях и играх;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планирования учебной деятельности, фиксирования его реализации в целом и отдельных этапов (выступлен</w:t>
      </w:r>
      <w:r>
        <w:t>ий, дискуссий, экспериментов);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размещения своих материалов и работ в информационно</w:t>
      </w:r>
      <w:r>
        <w:t>й среде организации, осуществляющей образовательную деятельность;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проведения массо</w:t>
      </w:r>
      <w:r>
        <w:t>вых мероприятий, собраний, представлений;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организации отдыха и питания.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25.1. 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ма</w:t>
      </w:r>
      <w:r>
        <w:t>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При этом материально-техническое обеспечение образовательной деятельности по выбранным вида</w:t>
      </w:r>
      <w:r>
        <w:t>м искусства должно включать: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концертный зал;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помещения для репетиций;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аудитории для индивидуальных и групповых занятий (от 2 до 20 человек);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хоровые классы;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классы, оборудованные сп</w:t>
      </w:r>
      <w:r>
        <w:t>ециальными станками;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специальные аудитории, оборудованные персональными компьютерами, MIDI-клавиатурами и соответствующим программным обеспечением;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аудио- и видеофонды звукозаписывающей и звукопроизводящей аппаратуры;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музыкальные инструменты (фортепиано, о</w:t>
      </w:r>
      <w:r>
        <w:t>рган, комплекты оркестровых струнных инструментов, оркестровых духовых и ударных инструментов, инструментов народного оркестра, а также пульты и другие музыкальные инструменты).</w:t>
      </w:r>
    </w:p>
    <w:p w:rsidR="00000000" w:rsidRDefault="007C3A51">
      <w:pPr>
        <w:pStyle w:val="ConsPlusNormal"/>
        <w:jc w:val="both"/>
      </w:pPr>
      <w:r>
        <w:t xml:space="preserve">(п. 25.1 введен </w:t>
      </w:r>
      <w:hyperlink r:id="rId156" w:history="1">
        <w:r>
          <w:rPr>
            <w:color w:val="0000FF"/>
          </w:rPr>
          <w:t>Приказом</w:t>
        </w:r>
      </w:hyperlink>
      <w:r>
        <w:t xml:space="preserve"> Минобрнауки России от 18.05.2015 N 507)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26. Информационно-образователь</w:t>
      </w:r>
      <w:r>
        <w:t>ная среда организации, осуществляющей образовательную деятельность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</w:t>
      </w:r>
      <w:r>
        <w:t>о взаимодействия, компетентность участников образовательных отношений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Информационно-образовательная среда организации, осуществляющей образовательную деятельность должна </w:t>
      </w:r>
      <w:r>
        <w:t>обеспечивать возможность осуществлять в электронной (цифровой) форме следующие виды деятельности: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Минобрнауки России от 29.</w:t>
      </w:r>
      <w:r>
        <w:t>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планирование образовательной деятельности;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размещение и сохранение</w:t>
      </w:r>
      <w:r>
        <w:t xml:space="preserve"> материалов образовательной деятельности, в том числе работ обучающихся и педагогов, используемых участниками образовательных отношений информационных ресурсов;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фиксацию хода образовательной деятельности и результатов освоения основной образовательной программы начального общего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взаимодействие между участниками образовательных отношений, в том числе дистанционное посредством сети Интернет, возможность ис</w:t>
      </w:r>
      <w:r>
        <w:t>пользования данных, формируемых в ходе образовательной деятельности для решения задач управления образовательной деятельностью;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C3A5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C3A51">
            <w:pPr>
              <w:pStyle w:val="ConsPlusNormal"/>
              <w:jc w:val="both"/>
              <w:rPr>
                <w:color w:val="392C69"/>
              </w:rPr>
            </w:pPr>
            <w:hyperlink r:id="rId163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Минобрнауки России от 28.04.2014 N ДЛ-115/03 направлены Методические матер</w:t>
            </w:r>
            <w:r>
              <w:rPr>
                <w:color w:val="392C69"/>
              </w:rPr>
              <w:t>иалы для обеспечения информационной безопасности детей при использовании ресурсов сети Интернет.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A5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C3A51">
      <w:pPr>
        <w:pStyle w:val="ConsPlusNormal"/>
        <w:spacing w:before="300"/>
        <w:ind w:firstLine="540"/>
        <w:jc w:val="both"/>
      </w:pPr>
      <w:r>
        <w:t>контролируемый доступ участников образовательных</w:t>
      </w:r>
      <w:r>
        <w:t xml:space="preserve"> отношений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взаимодействие организации, осуществляющей образовательную деятельность с органами, осуществляющими управление в сфере образования, и с другими организ</w:t>
      </w:r>
      <w:r>
        <w:t>ациями, осуществляющими образовательную деятельность, организациями.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Функционирова</w:t>
      </w:r>
      <w:r>
        <w:t>ние информационной образовательной среды обеспечивается средствами ИКТ и квалификацией работников, ее использующих и поддерживающих. Функционирование информационной образовательной среды должно соответствовать законодательству Российской Федерации &lt;*&gt;.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---</w:t>
      </w:r>
      <w:r>
        <w:t>-----------------------------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&lt;*&gt; Федеральный </w:t>
      </w:r>
      <w:hyperlink r:id="rId16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</w:t>
      </w:r>
      <w:r>
        <w:t xml:space="preserve">нодательства Российской Федерации, 2006, N 31, ст. 3448), Федеральный </w:t>
      </w:r>
      <w:hyperlink r:id="rId16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</w:t>
      </w:r>
      <w:r>
        <w:t>йской Федерации, 2006, N 31, ст. 3451).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  <w:r>
        <w:t>27. Учебно-методическое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</w:t>
      </w:r>
      <w:r>
        <w:t>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ее осуществления.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Требования к учебно-методическому обеспечению образовательной деятельности включают: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параметры комплектности оснащения образовательной деятельности с учетом достижения целей и</w:t>
      </w:r>
      <w:r>
        <w:t xml:space="preserve"> планируемых результатов освоения основной образовательной программы начального общего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Минобрнауки России от 2</w:t>
      </w:r>
      <w:r>
        <w:t>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lastRenderedPageBreak/>
        <w:t>Организация, осуществляющая образовательную деятельность, должна быть обеспечена учебниками, учебно-методической литературой и матери</w:t>
      </w:r>
      <w:r>
        <w:t>алами по всем учебным предметам основной образовательной программы начального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</w:t>
      </w:r>
      <w:r>
        <w:t>ьности учебными изданиями определяется исходя из расчета: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не менее одного учебника</w:t>
      </w:r>
      <w:r>
        <w:t xml:space="preserve">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</w:t>
      </w:r>
      <w:r>
        <w:t>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не менее одного учебника в печатной и (или) электронной форме или учебного посо</w:t>
      </w:r>
      <w:r>
        <w:t>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начального общего образ</w:t>
      </w:r>
      <w:r>
        <w:t>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должно также име</w:t>
      </w:r>
      <w:r>
        <w:t>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Библиотека организации, осуществляющей образовательную деятельность, должна быть укомплектована печатными образовательными ресурсами и ЭОР по всем учебным предм</w:t>
      </w:r>
      <w:r>
        <w:t>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</w:t>
      </w:r>
      <w:r>
        <w:t xml:space="preserve"> образовательной программы начального общего образования.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28. Психолого-педагогиче</w:t>
      </w:r>
      <w:r>
        <w:t>ские условия реализации основной образовательной программы начального общего образования должны обеспечивать: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</w:t>
      </w:r>
      <w:r>
        <w:t>о образования и начального общего образования;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учет специфики возрастного психофиз</w:t>
      </w:r>
      <w:r>
        <w:t>ического развития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 xml:space="preserve">вариативность направлений психолого-педагогического сопровождения </w:t>
      </w:r>
      <w:r>
        <w:t xml:space="preserve">участников образовательных отношений (сохранение и укрепление психологического здоровья обучающихся; </w:t>
      </w:r>
      <w:r>
        <w:lastRenderedPageBreak/>
        <w:t xml:space="preserve">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</w:t>
      </w:r>
      <w:r>
        <w:t>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spacing w:before="240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000000" w:rsidRDefault="007C3A51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7C3A51">
      <w:pPr>
        <w:pStyle w:val="ConsPlusNormal"/>
        <w:jc w:val="both"/>
      </w:pPr>
      <w:r>
        <w:t xml:space="preserve">(п. 28 введен </w:t>
      </w:r>
      <w:hyperlink r:id="rId181" w:history="1">
        <w:r>
          <w:rPr>
            <w:color w:val="0000FF"/>
          </w:rPr>
          <w:t>Приказом</w:t>
        </w:r>
      </w:hyperlink>
      <w:r>
        <w:t xml:space="preserve"> Минобрнауки России от 22.09.2011 N 2357)</w:t>
      </w:r>
    </w:p>
    <w:p w:rsidR="00000000" w:rsidRDefault="007C3A51">
      <w:pPr>
        <w:pStyle w:val="ConsPlusNormal"/>
        <w:ind w:firstLine="540"/>
        <w:jc w:val="both"/>
      </w:pPr>
    </w:p>
    <w:p w:rsidR="00000000" w:rsidRDefault="007C3A51">
      <w:pPr>
        <w:pStyle w:val="ConsPlusNormal"/>
        <w:ind w:firstLine="540"/>
        <w:jc w:val="both"/>
      </w:pPr>
    </w:p>
    <w:p w:rsidR="007C3A51" w:rsidRDefault="007C3A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3A51">
      <w:headerReference w:type="default" r:id="rId182"/>
      <w:footerReference w:type="default" r:id="rId18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51" w:rsidRDefault="007C3A51" w:rsidP="00EB3E6B">
      <w:pPr>
        <w:spacing w:after="0" w:line="240" w:lineRule="auto"/>
      </w:pPr>
      <w:r>
        <w:separator/>
      </w:r>
    </w:p>
  </w:endnote>
  <w:endnote w:type="continuationSeparator" w:id="0">
    <w:p w:rsidR="007C3A51" w:rsidRDefault="007C3A51" w:rsidP="00EB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3A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A5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A5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A5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A7D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A7DF6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A7D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A7DF6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C3A5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51" w:rsidRDefault="007C3A51" w:rsidP="00EB3E6B">
      <w:pPr>
        <w:spacing w:after="0" w:line="240" w:lineRule="auto"/>
      </w:pPr>
      <w:r>
        <w:separator/>
      </w:r>
    </w:p>
  </w:footnote>
  <w:footnote w:type="continuationSeparator" w:id="0">
    <w:p w:rsidR="007C3A51" w:rsidRDefault="007C3A51" w:rsidP="00EB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A5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</w:t>
          </w:r>
          <w:r>
            <w:rPr>
              <w:rFonts w:ascii="Tahoma" w:hAnsi="Tahoma" w:cs="Tahoma"/>
              <w:sz w:val="16"/>
              <w:szCs w:val="16"/>
            </w:rPr>
            <w:t>инобрнауки России от 06.10.2009 N 373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 введении в действие федерального го...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A5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17.09.2021</w:t>
          </w:r>
        </w:p>
      </w:tc>
    </w:tr>
  </w:tbl>
  <w:p w:rsidR="00000000" w:rsidRDefault="007C3A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C3A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14758"/>
    <w:rsid w:val="00714758"/>
    <w:rsid w:val="007C3A51"/>
    <w:rsid w:val="009A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378036&amp;date=17.09.2021&amp;dst=100019&amp;field=134" TargetMode="External"/><Relationship Id="rId117" Type="http://schemas.openxmlformats.org/officeDocument/2006/relationships/hyperlink" Target="https://login.consultant.ru/link/?req=doc&amp;demo=2&amp;base=LAW&amp;n=175145&amp;date=17.09.2021&amp;dst=100112&amp;field=134" TargetMode="External"/><Relationship Id="rId21" Type="http://schemas.openxmlformats.org/officeDocument/2006/relationships/hyperlink" Target="https://login.consultant.ru/link/?req=doc&amp;demo=2&amp;base=LAW&amp;n=175145&amp;date=17.09.2021&amp;dst=100013&amp;field=134" TargetMode="External"/><Relationship Id="rId42" Type="http://schemas.openxmlformats.org/officeDocument/2006/relationships/hyperlink" Target="https://login.consultant.ru/link/?req=doc&amp;demo=2&amp;base=LAW&amp;n=175145&amp;date=17.09.2021&amp;dst=100041&amp;field=134" TargetMode="External"/><Relationship Id="rId47" Type="http://schemas.openxmlformats.org/officeDocument/2006/relationships/hyperlink" Target="https://login.consultant.ru/link/?req=doc&amp;demo=2&amp;base=LAW&amp;n=175145&amp;date=17.09.2021&amp;dst=100048&amp;field=134" TargetMode="External"/><Relationship Id="rId63" Type="http://schemas.openxmlformats.org/officeDocument/2006/relationships/hyperlink" Target="https://login.consultant.ru/link/?req=doc&amp;demo=2&amp;base=LAW&amp;n=175145&amp;date=17.09.2021&amp;dst=100056&amp;field=134" TargetMode="External"/><Relationship Id="rId68" Type="http://schemas.openxmlformats.org/officeDocument/2006/relationships/hyperlink" Target="https://login.consultant.ru/link/?req=doc&amp;demo=2&amp;base=LAW&amp;n=175145&amp;date=17.09.2021&amp;dst=100061&amp;field=134" TargetMode="External"/><Relationship Id="rId84" Type="http://schemas.openxmlformats.org/officeDocument/2006/relationships/hyperlink" Target="https://login.consultant.ru/link/?req=doc&amp;demo=2&amp;base=LAW&amp;n=175145&amp;date=17.09.2021&amp;dst=100074&amp;field=134" TargetMode="External"/><Relationship Id="rId89" Type="http://schemas.openxmlformats.org/officeDocument/2006/relationships/hyperlink" Target="https://login.consultant.ru/link/?req=doc&amp;demo=2&amp;base=LAW&amp;n=175145&amp;date=17.09.2021&amp;dst=100079&amp;field=134" TargetMode="External"/><Relationship Id="rId112" Type="http://schemas.openxmlformats.org/officeDocument/2006/relationships/hyperlink" Target="https://login.consultant.ru/link/?req=doc&amp;demo=2&amp;base=LAW&amp;n=175145&amp;date=17.09.2021&amp;dst=100106&amp;field=134" TargetMode="External"/><Relationship Id="rId133" Type="http://schemas.openxmlformats.org/officeDocument/2006/relationships/hyperlink" Target="https://login.consultant.ru/link/?req=doc&amp;demo=2&amp;base=LAW&amp;n=175145&amp;date=17.09.2021&amp;dst=100135&amp;field=134" TargetMode="External"/><Relationship Id="rId138" Type="http://schemas.openxmlformats.org/officeDocument/2006/relationships/hyperlink" Target="https://login.consultant.ru/link/?req=doc&amp;demo=2&amp;base=LAW&amp;n=175145&amp;date=17.09.2021&amp;dst=100138&amp;field=134" TargetMode="External"/><Relationship Id="rId154" Type="http://schemas.openxmlformats.org/officeDocument/2006/relationships/hyperlink" Target="https://login.consultant.ru/link/?req=doc&amp;demo=2&amp;base=LAW&amp;n=175145&amp;date=17.09.2021&amp;dst=100154&amp;field=134" TargetMode="External"/><Relationship Id="rId159" Type="http://schemas.openxmlformats.org/officeDocument/2006/relationships/hyperlink" Target="https://login.consultant.ru/link/?req=doc&amp;demo=2&amp;base=LAW&amp;n=175145&amp;date=17.09.2021&amp;dst=100159&amp;field=134" TargetMode="External"/><Relationship Id="rId175" Type="http://schemas.openxmlformats.org/officeDocument/2006/relationships/hyperlink" Target="https://login.consultant.ru/link/?req=doc&amp;demo=2&amp;base=LAW&amp;n=175145&amp;date=17.09.2021&amp;dst=100172&amp;field=134" TargetMode="External"/><Relationship Id="rId170" Type="http://schemas.openxmlformats.org/officeDocument/2006/relationships/hyperlink" Target="https://login.consultant.ru/link/?req=doc&amp;demo=2&amp;base=LAW&amp;n=175145&amp;date=17.09.2021&amp;dst=100167&amp;field=134" TargetMode="External"/><Relationship Id="rId16" Type="http://schemas.openxmlformats.org/officeDocument/2006/relationships/hyperlink" Target="https://login.consultant.ru/link/?req=doc&amp;demo=2&amp;base=LAW&amp;n=287618&amp;date=17.09.2021&amp;dst=100042&amp;field=134" TargetMode="External"/><Relationship Id="rId107" Type="http://schemas.openxmlformats.org/officeDocument/2006/relationships/hyperlink" Target="https://login.consultant.ru/link/?req=doc&amp;demo=2&amp;base=LAW&amp;n=175145&amp;date=17.09.2021&amp;dst=100103&amp;field=134" TargetMode="External"/><Relationship Id="rId11" Type="http://schemas.openxmlformats.org/officeDocument/2006/relationships/hyperlink" Target="https://login.consultant.ru/link/?req=doc&amp;demo=2&amp;base=LAW&amp;n=142208&amp;date=17.09.2021&amp;dst=100006&amp;field=134" TargetMode="External"/><Relationship Id="rId32" Type="http://schemas.openxmlformats.org/officeDocument/2006/relationships/hyperlink" Target="https://login.consultant.ru/link/?req=doc&amp;demo=2&amp;base=LAW&amp;n=175145&amp;date=17.09.2021&amp;dst=100020&amp;field=134" TargetMode="External"/><Relationship Id="rId37" Type="http://schemas.openxmlformats.org/officeDocument/2006/relationships/hyperlink" Target="https://login.consultant.ru/link/?req=doc&amp;demo=2&amp;base=LAW&amp;n=175145&amp;date=17.09.2021&amp;dst=100027&amp;field=134" TargetMode="External"/><Relationship Id="rId53" Type="http://schemas.openxmlformats.org/officeDocument/2006/relationships/hyperlink" Target="https://login.consultant.ru/link/?req=doc&amp;demo=2&amp;base=LAW&amp;n=193440&amp;date=17.09.2021&amp;dst=100043&amp;field=134" TargetMode="External"/><Relationship Id="rId58" Type="http://schemas.openxmlformats.org/officeDocument/2006/relationships/hyperlink" Target="https://login.consultant.ru/link/?req=doc&amp;demo=2&amp;base=LAW&amp;n=193440&amp;date=17.09.2021&amp;dst=100043&amp;field=134" TargetMode="External"/><Relationship Id="rId74" Type="http://schemas.openxmlformats.org/officeDocument/2006/relationships/hyperlink" Target="https://login.consultant.ru/link/?req=doc&amp;demo=2&amp;base=LAW&amp;n=220258&amp;date=17.09.2021" TargetMode="External"/><Relationship Id="rId79" Type="http://schemas.openxmlformats.org/officeDocument/2006/relationships/hyperlink" Target="https://login.consultant.ru/link/?req=doc&amp;demo=2&amp;base=LAW&amp;n=175145&amp;date=17.09.2021&amp;dst=100071&amp;field=134" TargetMode="External"/><Relationship Id="rId102" Type="http://schemas.openxmlformats.org/officeDocument/2006/relationships/hyperlink" Target="https://login.consultant.ru/link/?req=doc&amp;demo=2&amp;base=LAW&amp;n=175145&amp;date=17.09.2021&amp;dst=100094&amp;field=134" TargetMode="External"/><Relationship Id="rId123" Type="http://schemas.openxmlformats.org/officeDocument/2006/relationships/hyperlink" Target="https://login.consultant.ru/link/?req=doc&amp;demo=2&amp;base=LAW&amp;n=175145&amp;date=17.09.2021&amp;dst=100119&amp;field=134" TargetMode="External"/><Relationship Id="rId128" Type="http://schemas.openxmlformats.org/officeDocument/2006/relationships/hyperlink" Target="https://login.consultant.ru/link/?req=doc&amp;demo=2&amp;base=LAW&amp;n=175145&amp;date=17.09.2021&amp;dst=100128&amp;field=134" TargetMode="External"/><Relationship Id="rId144" Type="http://schemas.openxmlformats.org/officeDocument/2006/relationships/hyperlink" Target="https://login.consultant.ru/link/?req=doc&amp;demo=2&amp;base=LAW&amp;n=175145&amp;date=17.09.2021&amp;dst=100146&amp;field=134" TargetMode="External"/><Relationship Id="rId149" Type="http://schemas.openxmlformats.org/officeDocument/2006/relationships/hyperlink" Target="https://login.consultant.ru/link/?req=doc&amp;demo=2&amp;base=LAW&amp;n=175145&amp;date=17.09.2021&amp;dst=100151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demo=2&amp;base=LAW&amp;n=175145&amp;date=17.09.2021&amp;dst=100080&amp;field=134" TargetMode="External"/><Relationship Id="rId95" Type="http://schemas.openxmlformats.org/officeDocument/2006/relationships/hyperlink" Target="https://login.consultant.ru/link/?req=doc&amp;demo=2&amp;base=LAW&amp;n=193440&amp;date=17.09.2021&amp;dst=100044&amp;field=134" TargetMode="External"/><Relationship Id="rId160" Type="http://schemas.openxmlformats.org/officeDocument/2006/relationships/hyperlink" Target="https://login.consultant.ru/link/?req=doc&amp;demo=2&amp;base=LAW&amp;n=175145&amp;date=17.09.2021&amp;dst=100160&amp;field=134" TargetMode="External"/><Relationship Id="rId165" Type="http://schemas.openxmlformats.org/officeDocument/2006/relationships/hyperlink" Target="https://login.consultant.ru/link/?req=doc&amp;demo=2&amp;base=LAW&amp;n=175145&amp;date=17.09.2021&amp;dst=100164&amp;field=134" TargetMode="External"/><Relationship Id="rId181" Type="http://schemas.openxmlformats.org/officeDocument/2006/relationships/hyperlink" Target="https://login.consultant.ru/link/?req=doc&amp;demo=2&amp;base=LAW&amp;n=123390&amp;date=17.09.2021&amp;dst=100067&amp;field=134" TargetMode="External"/><Relationship Id="rId22" Type="http://schemas.openxmlformats.org/officeDocument/2006/relationships/hyperlink" Target="https://login.consultant.ru/link/?req=doc&amp;demo=2&amp;base=LAW&amp;n=181451&amp;date=17.09.2021&amp;dst=100006&amp;field=134" TargetMode="External"/><Relationship Id="rId27" Type="http://schemas.openxmlformats.org/officeDocument/2006/relationships/hyperlink" Target="https://login.consultant.ru/link/?req=doc&amp;demo=2&amp;base=LAW&amp;n=175145&amp;date=17.09.2021&amp;dst=100018&amp;field=134" TargetMode="External"/><Relationship Id="rId43" Type="http://schemas.openxmlformats.org/officeDocument/2006/relationships/hyperlink" Target="https://login.consultant.ru/link/?req=doc&amp;demo=2&amp;base=LAW&amp;n=175145&amp;date=17.09.2021&amp;dst=100042&amp;field=134" TargetMode="External"/><Relationship Id="rId48" Type="http://schemas.openxmlformats.org/officeDocument/2006/relationships/hyperlink" Target="https://login.consultant.ru/link/?req=doc&amp;demo=2&amp;base=LAW&amp;n=175145&amp;date=17.09.2021&amp;dst=100049&amp;field=134" TargetMode="External"/><Relationship Id="rId64" Type="http://schemas.openxmlformats.org/officeDocument/2006/relationships/hyperlink" Target="https://login.consultant.ru/link/?req=doc&amp;demo=2&amp;base=LAW&amp;n=175145&amp;date=17.09.2021&amp;dst=100057&amp;field=134" TargetMode="External"/><Relationship Id="rId69" Type="http://schemas.openxmlformats.org/officeDocument/2006/relationships/hyperlink" Target="https://login.consultant.ru/link/?req=doc&amp;demo=2&amp;base=LAW&amp;n=175145&amp;date=17.09.2021&amp;dst=100062&amp;field=134" TargetMode="External"/><Relationship Id="rId113" Type="http://schemas.openxmlformats.org/officeDocument/2006/relationships/hyperlink" Target="https://login.consultant.ru/link/?req=doc&amp;demo=2&amp;base=LAW&amp;n=175145&amp;date=17.09.2021&amp;dst=100107&amp;field=134" TargetMode="External"/><Relationship Id="rId118" Type="http://schemas.openxmlformats.org/officeDocument/2006/relationships/hyperlink" Target="https://login.consultant.ru/link/?req=doc&amp;demo=2&amp;base=LAW&amp;n=175145&amp;date=17.09.2021&amp;dst=100113&amp;field=134" TargetMode="External"/><Relationship Id="rId134" Type="http://schemas.openxmlformats.org/officeDocument/2006/relationships/hyperlink" Target="https://login.consultant.ru/link/?req=doc&amp;demo=2&amp;base=LAW&amp;n=175145&amp;date=17.09.2021&amp;dst=100135&amp;field=134" TargetMode="External"/><Relationship Id="rId139" Type="http://schemas.openxmlformats.org/officeDocument/2006/relationships/hyperlink" Target="https://login.consultant.ru/link/?req=doc&amp;demo=2&amp;base=LAW&amp;n=175145&amp;date=17.09.2021&amp;dst=100142&amp;field=134" TargetMode="External"/><Relationship Id="rId80" Type="http://schemas.openxmlformats.org/officeDocument/2006/relationships/hyperlink" Target="https://login.consultant.ru/link/?req=doc&amp;demo=2&amp;base=LAW&amp;n=110510&amp;date=17.09.2021&amp;dst=100030&amp;field=134" TargetMode="External"/><Relationship Id="rId85" Type="http://schemas.openxmlformats.org/officeDocument/2006/relationships/hyperlink" Target="https://login.consultant.ru/link/?req=doc&amp;demo=2&amp;base=LAW&amp;n=123390&amp;date=17.09.2021&amp;dst=100032&amp;field=134" TargetMode="External"/><Relationship Id="rId150" Type="http://schemas.openxmlformats.org/officeDocument/2006/relationships/hyperlink" Target="https://login.consultant.ru/link/?req=doc&amp;demo=2&amp;base=LAW&amp;n=175145&amp;date=17.09.2021&amp;dst=100151&amp;field=134" TargetMode="External"/><Relationship Id="rId155" Type="http://schemas.openxmlformats.org/officeDocument/2006/relationships/hyperlink" Target="https://login.consultant.ru/link/?req=doc&amp;demo=2&amp;base=LAW&amp;n=175145&amp;date=17.09.2021&amp;dst=100155&amp;field=134" TargetMode="External"/><Relationship Id="rId171" Type="http://schemas.openxmlformats.org/officeDocument/2006/relationships/hyperlink" Target="https://login.consultant.ru/link/?req=doc&amp;demo=2&amp;base=LAW&amp;n=175145&amp;date=17.09.2021&amp;dst=100167&amp;field=134" TargetMode="External"/><Relationship Id="rId176" Type="http://schemas.openxmlformats.org/officeDocument/2006/relationships/hyperlink" Target="https://login.consultant.ru/link/?req=doc&amp;demo=2&amp;base=LAW&amp;n=175145&amp;date=17.09.2021&amp;dst=100173&amp;field=134" TargetMode="External"/><Relationship Id="rId12" Type="http://schemas.openxmlformats.org/officeDocument/2006/relationships/hyperlink" Target="https://login.consultant.ru/link/?req=doc&amp;demo=2&amp;base=LAW&amp;n=175145&amp;date=17.09.2021&amp;dst=100006&amp;field=134" TargetMode="External"/><Relationship Id="rId17" Type="http://schemas.openxmlformats.org/officeDocument/2006/relationships/hyperlink" Target="https://login.consultant.ru/link/?req=doc&amp;demo=2&amp;base=LAW&amp;n=175145&amp;date=17.09.2021&amp;dst=100011&amp;field=134" TargetMode="External"/><Relationship Id="rId33" Type="http://schemas.openxmlformats.org/officeDocument/2006/relationships/hyperlink" Target="https://login.consultant.ru/link/?req=doc&amp;demo=2&amp;base=LAW&amp;n=175145&amp;date=17.09.2021&amp;dst=100022&amp;field=134" TargetMode="External"/><Relationship Id="rId38" Type="http://schemas.openxmlformats.org/officeDocument/2006/relationships/hyperlink" Target="https://login.consultant.ru/link/?req=doc&amp;demo=2&amp;base=LAW&amp;n=175145&amp;date=17.09.2021&amp;dst=100035&amp;field=134" TargetMode="External"/><Relationship Id="rId59" Type="http://schemas.openxmlformats.org/officeDocument/2006/relationships/hyperlink" Target="https://login.consultant.ru/link/?req=doc&amp;demo=2&amp;base=LAW&amp;n=193440&amp;date=17.09.2021&amp;dst=100043&amp;field=134" TargetMode="External"/><Relationship Id="rId103" Type="http://schemas.openxmlformats.org/officeDocument/2006/relationships/hyperlink" Target="https://login.consultant.ru/link/?req=doc&amp;demo=2&amp;base=LAW&amp;n=372453&amp;date=17.09.2021&amp;dst=100017&amp;field=134" TargetMode="External"/><Relationship Id="rId108" Type="http://schemas.openxmlformats.org/officeDocument/2006/relationships/hyperlink" Target="https://login.consultant.ru/link/?req=doc&amp;demo=2&amp;base=LAW&amp;n=175145&amp;date=17.09.2021&amp;dst=100104&amp;field=134" TargetMode="External"/><Relationship Id="rId124" Type="http://schemas.openxmlformats.org/officeDocument/2006/relationships/hyperlink" Target="https://login.consultant.ru/link/?req=doc&amp;demo=2&amp;base=LAW&amp;n=175145&amp;date=17.09.2021&amp;dst=100125&amp;field=134" TargetMode="External"/><Relationship Id="rId129" Type="http://schemas.openxmlformats.org/officeDocument/2006/relationships/hyperlink" Target="https://login.consultant.ru/link/?req=doc&amp;demo=2&amp;base=LAW&amp;n=175145&amp;date=17.09.2021&amp;dst=100129&amp;field=134" TargetMode="External"/><Relationship Id="rId54" Type="http://schemas.openxmlformats.org/officeDocument/2006/relationships/hyperlink" Target="https://login.consultant.ru/link/?req=doc&amp;demo=2&amp;base=LAW&amp;n=193440&amp;date=17.09.2021&amp;dst=100043&amp;field=134" TargetMode="External"/><Relationship Id="rId70" Type="http://schemas.openxmlformats.org/officeDocument/2006/relationships/hyperlink" Target="https://login.consultant.ru/link/?req=doc&amp;demo=2&amp;base=LAW&amp;n=372453&amp;date=17.09.2021&amp;dst=100013&amp;field=134" TargetMode="External"/><Relationship Id="rId75" Type="http://schemas.openxmlformats.org/officeDocument/2006/relationships/hyperlink" Target="https://login.consultant.ru/link/?req=doc&amp;demo=2&amp;base=LAW&amp;n=175145&amp;date=17.09.2021&amp;dst=100065&amp;field=134" TargetMode="External"/><Relationship Id="rId91" Type="http://schemas.openxmlformats.org/officeDocument/2006/relationships/hyperlink" Target="https://login.consultant.ru/link/?req=doc&amp;demo=2&amp;base=LAW&amp;n=175145&amp;date=17.09.2021&amp;dst=100084&amp;field=134" TargetMode="External"/><Relationship Id="rId96" Type="http://schemas.openxmlformats.org/officeDocument/2006/relationships/hyperlink" Target="https://login.consultant.ru/link/?req=doc&amp;demo=2&amp;base=LAW&amp;n=123390&amp;date=17.09.2021&amp;dst=100034&amp;field=134" TargetMode="External"/><Relationship Id="rId140" Type="http://schemas.openxmlformats.org/officeDocument/2006/relationships/hyperlink" Target="https://login.consultant.ru/link/?req=doc&amp;demo=2&amp;base=LAW&amp;n=175145&amp;date=17.09.2021&amp;dst=100143&amp;field=134" TargetMode="External"/><Relationship Id="rId145" Type="http://schemas.openxmlformats.org/officeDocument/2006/relationships/hyperlink" Target="https://login.consultant.ru/link/?req=doc&amp;demo=2&amp;base=LAW&amp;n=175145&amp;date=17.09.2021&amp;dst=100148&amp;field=134" TargetMode="External"/><Relationship Id="rId161" Type="http://schemas.openxmlformats.org/officeDocument/2006/relationships/hyperlink" Target="https://login.consultant.ru/link/?req=doc&amp;demo=2&amp;base=LAW&amp;n=175145&amp;date=17.09.2021&amp;dst=100161&amp;field=134" TargetMode="External"/><Relationship Id="rId166" Type="http://schemas.openxmlformats.org/officeDocument/2006/relationships/hyperlink" Target="https://login.consultant.ru/link/?req=doc&amp;demo=2&amp;base=LAW&amp;n=389668&amp;date=17.09.2021" TargetMode="External"/><Relationship Id="rId18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demo=2&amp;base=LAW&amp;n=193440&amp;date=17.09.2021&amp;dst=100006&amp;field=134" TargetMode="External"/><Relationship Id="rId28" Type="http://schemas.openxmlformats.org/officeDocument/2006/relationships/hyperlink" Target="https://login.consultant.ru/link/?req=doc&amp;demo=2&amp;base=LAW&amp;n=175145&amp;date=17.09.2021&amp;dst=100016&amp;field=134" TargetMode="External"/><Relationship Id="rId49" Type="http://schemas.openxmlformats.org/officeDocument/2006/relationships/hyperlink" Target="https://login.consultant.ru/link/?req=doc&amp;demo=2&amp;base=LAW&amp;n=193440&amp;date=17.09.2021&amp;dst=100011&amp;field=134" TargetMode="External"/><Relationship Id="rId114" Type="http://schemas.openxmlformats.org/officeDocument/2006/relationships/hyperlink" Target="https://login.consultant.ru/link/?req=doc&amp;demo=2&amp;base=LAW&amp;n=175145&amp;date=17.09.2021&amp;dst=100108&amp;field=134" TargetMode="External"/><Relationship Id="rId119" Type="http://schemas.openxmlformats.org/officeDocument/2006/relationships/hyperlink" Target="https://login.consultant.ru/link/?req=doc&amp;demo=2&amp;base=LAW&amp;n=175145&amp;date=17.09.2021&amp;dst=100115&amp;field=134" TargetMode="External"/><Relationship Id="rId44" Type="http://schemas.openxmlformats.org/officeDocument/2006/relationships/hyperlink" Target="https://login.consultant.ru/link/?req=doc&amp;demo=2&amp;base=LAW&amp;n=175145&amp;date=17.09.2021&amp;dst=100044&amp;field=134" TargetMode="External"/><Relationship Id="rId60" Type="http://schemas.openxmlformats.org/officeDocument/2006/relationships/hyperlink" Target="https://login.consultant.ru/link/?req=doc&amp;demo=2&amp;base=LAW&amp;n=175145&amp;date=17.09.2021&amp;dst=100052&amp;field=134" TargetMode="External"/><Relationship Id="rId65" Type="http://schemas.openxmlformats.org/officeDocument/2006/relationships/hyperlink" Target="https://login.consultant.ru/link/?req=doc&amp;demo=2&amp;base=LAW&amp;n=175145&amp;date=17.09.2021&amp;dst=100058&amp;field=134" TargetMode="External"/><Relationship Id="rId81" Type="http://schemas.openxmlformats.org/officeDocument/2006/relationships/hyperlink" Target="https://login.consultant.ru/link/?req=doc&amp;demo=2&amp;base=LAW&amp;n=110510&amp;date=17.09.2021&amp;dst=100031&amp;field=134" TargetMode="External"/><Relationship Id="rId86" Type="http://schemas.openxmlformats.org/officeDocument/2006/relationships/hyperlink" Target="https://login.consultant.ru/link/?req=doc&amp;demo=2&amp;base=LAW&amp;n=175145&amp;date=17.09.2021&amp;dst=100077&amp;field=134" TargetMode="External"/><Relationship Id="rId130" Type="http://schemas.openxmlformats.org/officeDocument/2006/relationships/hyperlink" Target="https://login.consultant.ru/link/?req=doc&amp;demo=2&amp;base=LAW&amp;n=175145&amp;date=17.09.2021&amp;dst=100132&amp;field=134" TargetMode="External"/><Relationship Id="rId135" Type="http://schemas.openxmlformats.org/officeDocument/2006/relationships/hyperlink" Target="https://login.consultant.ru/link/?req=doc&amp;demo=2&amp;base=LAW&amp;n=175145&amp;date=17.09.2021&amp;dst=100135&amp;field=134" TargetMode="External"/><Relationship Id="rId151" Type="http://schemas.openxmlformats.org/officeDocument/2006/relationships/hyperlink" Target="https://login.consultant.ru/link/?req=doc&amp;demo=2&amp;base=LAW&amp;n=175145&amp;date=17.09.2021&amp;dst=100152&amp;field=134" TargetMode="External"/><Relationship Id="rId156" Type="http://schemas.openxmlformats.org/officeDocument/2006/relationships/hyperlink" Target="https://login.consultant.ru/link/?req=doc&amp;demo=2&amp;base=LAW&amp;n=181451&amp;date=17.09.2021&amp;dst=100013&amp;field=134" TargetMode="External"/><Relationship Id="rId177" Type="http://schemas.openxmlformats.org/officeDocument/2006/relationships/hyperlink" Target="https://login.consultant.ru/link/?req=doc&amp;demo=2&amp;base=LAW&amp;n=175145&amp;date=17.09.2021&amp;dst=10017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110510&amp;date=17.09.2021&amp;dst=100006&amp;field=134" TargetMode="External"/><Relationship Id="rId172" Type="http://schemas.openxmlformats.org/officeDocument/2006/relationships/hyperlink" Target="https://login.consultant.ru/link/?req=doc&amp;demo=2&amp;base=LAW&amp;n=175145&amp;date=17.09.2021&amp;dst=100168&amp;field=134" TargetMode="External"/><Relationship Id="rId180" Type="http://schemas.openxmlformats.org/officeDocument/2006/relationships/hyperlink" Target="https://login.consultant.ru/link/?req=doc&amp;demo=2&amp;base=LAW&amp;n=175145&amp;date=17.09.2021&amp;dst=100178&amp;field=134" TargetMode="External"/><Relationship Id="rId13" Type="http://schemas.openxmlformats.org/officeDocument/2006/relationships/hyperlink" Target="https://login.consultant.ru/link/?req=doc&amp;demo=2&amp;base=LAW&amp;n=181451&amp;date=17.09.2021&amp;dst=100006&amp;field=134" TargetMode="External"/><Relationship Id="rId18" Type="http://schemas.openxmlformats.org/officeDocument/2006/relationships/hyperlink" Target="https://login.consultant.ru/link/?req=doc&amp;demo=2&amp;base=LAW&amp;n=110510&amp;date=17.09.2021&amp;dst=100006&amp;field=134" TargetMode="External"/><Relationship Id="rId39" Type="http://schemas.openxmlformats.org/officeDocument/2006/relationships/hyperlink" Target="https://login.consultant.ru/link/?req=doc&amp;demo=2&amp;base=LAW&amp;n=175145&amp;date=17.09.2021&amp;dst=100037&amp;field=134" TargetMode="External"/><Relationship Id="rId109" Type="http://schemas.openxmlformats.org/officeDocument/2006/relationships/hyperlink" Target="https://login.consultant.ru/link/?req=doc&amp;demo=2&amp;base=LAW&amp;n=123390&amp;date=17.09.2021&amp;dst=100035&amp;field=134" TargetMode="External"/><Relationship Id="rId34" Type="http://schemas.openxmlformats.org/officeDocument/2006/relationships/hyperlink" Target="https://login.consultant.ru/link/?req=doc&amp;demo=2&amp;base=LAW&amp;n=175145&amp;date=17.09.2021&amp;dst=100023&amp;field=134" TargetMode="External"/><Relationship Id="rId50" Type="http://schemas.openxmlformats.org/officeDocument/2006/relationships/hyperlink" Target="https://login.consultant.ru/link/?req=doc&amp;demo=2&amp;base=LAW&amp;n=193440&amp;date=17.09.2021&amp;dst=100025&amp;field=134" TargetMode="External"/><Relationship Id="rId55" Type="http://schemas.openxmlformats.org/officeDocument/2006/relationships/hyperlink" Target="https://login.consultant.ru/link/?req=doc&amp;demo=2&amp;base=LAW&amp;n=142208&amp;date=17.09.2021&amp;dst=100007&amp;field=134" TargetMode="External"/><Relationship Id="rId76" Type="http://schemas.openxmlformats.org/officeDocument/2006/relationships/hyperlink" Target="https://login.consultant.ru/link/?req=doc&amp;demo=2&amp;base=LAW&amp;n=123390&amp;date=17.09.2021&amp;dst=100011&amp;field=134" TargetMode="External"/><Relationship Id="rId97" Type="http://schemas.openxmlformats.org/officeDocument/2006/relationships/hyperlink" Target="https://login.consultant.ru/link/?req=doc&amp;demo=2&amp;base=LAW&amp;n=175145&amp;date=17.09.2021&amp;dst=100091&amp;field=134" TargetMode="External"/><Relationship Id="rId104" Type="http://schemas.openxmlformats.org/officeDocument/2006/relationships/hyperlink" Target="https://login.consultant.ru/link/?req=doc&amp;demo=2&amp;base=LAW&amp;n=193440&amp;date=17.09.2021&amp;dst=100077&amp;field=134" TargetMode="External"/><Relationship Id="rId120" Type="http://schemas.openxmlformats.org/officeDocument/2006/relationships/hyperlink" Target="https://login.consultant.ru/link/?req=doc&amp;demo=2&amp;base=LAW&amp;n=175145&amp;date=17.09.2021&amp;dst=100117&amp;field=134" TargetMode="External"/><Relationship Id="rId125" Type="http://schemas.openxmlformats.org/officeDocument/2006/relationships/hyperlink" Target="https://login.consultant.ru/link/?req=doc&amp;demo=2&amp;base=LAW&amp;n=175145&amp;date=17.09.2021&amp;dst=100125&amp;field=134" TargetMode="External"/><Relationship Id="rId141" Type="http://schemas.openxmlformats.org/officeDocument/2006/relationships/hyperlink" Target="https://login.consultant.ru/link/?req=doc&amp;demo=2&amp;base=LAW&amp;n=378036&amp;date=17.09.2021&amp;dst=100149&amp;field=134" TargetMode="External"/><Relationship Id="rId146" Type="http://schemas.openxmlformats.org/officeDocument/2006/relationships/hyperlink" Target="https://login.consultant.ru/link/?req=doc&amp;demo=2&amp;base=LAW&amp;n=175145&amp;date=17.09.2021&amp;dst=100150&amp;field=134" TargetMode="External"/><Relationship Id="rId167" Type="http://schemas.openxmlformats.org/officeDocument/2006/relationships/hyperlink" Target="https://login.consultant.ru/link/?req=doc&amp;demo=2&amp;base=LAW&amp;n=389193&amp;date=17.09.2021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demo=2&amp;base=LAW&amp;n=175145&amp;date=17.09.2021&amp;dst=100063&amp;field=134" TargetMode="External"/><Relationship Id="rId92" Type="http://schemas.openxmlformats.org/officeDocument/2006/relationships/hyperlink" Target="https://login.consultant.ru/link/?req=doc&amp;demo=2&amp;base=LAW&amp;n=175145&amp;date=17.09.2021&amp;dst=100086&amp;field=134" TargetMode="External"/><Relationship Id="rId162" Type="http://schemas.openxmlformats.org/officeDocument/2006/relationships/hyperlink" Target="https://login.consultant.ru/link/?req=doc&amp;demo=2&amp;base=LAW&amp;n=175145&amp;date=17.09.2021&amp;dst=100162&amp;field=134" TargetMode="External"/><Relationship Id="rId183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2&amp;base=LAW&amp;n=175145&amp;date=17.09.2021&amp;dst=100017&amp;field=134" TargetMode="External"/><Relationship Id="rId24" Type="http://schemas.openxmlformats.org/officeDocument/2006/relationships/hyperlink" Target="https://login.consultant.ru/link/?req=doc&amp;demo=2&amp;base=LAW&amp;n=372453&amp;date=17.09.2021&amp;dst=100011&amp;field=134" TargetMode="External"/><Relationship Id="rId40" Type="http://schemas.openxmlformats.org/officeDocument/2006/relationships/hyperlink" Target="https://login.consultant.ru/link/?req=doc&amp;demo=2&amp;base=LAW&amp;n=175145&amp;date=17.09.2021&amp;dst=100038&amp;field=134" TargetMode="External"/><Relationship Id="rId45" Type="http://schemas.openxmlformats.org/officeDocument/2006/relationships/hyperlink" Target="https://login.consultant.ru/link/?req=doc&amp;demo=2&amp;base=LAW&amp;n=175145&amp;date=17.09.2021&amp;dst=100045&amp;field=134" TargetMode="External"/><Relationship Id="rId66" Type="http://schemas.openxmlformats.org/officeDocument/2006/relationships/hyperlink" Target="https://login.consultant.ru/link/?req=doc&amp;demo=2&amp;base=LAW&amp;n=175145&amp;date=17.09.2021&amp;dst=100059&amp;field=134" TargetMode="External"/><Relationship Id="rId87" Type="http://schemas.openxmlformats.org/officeDocument/2006/relationships/hyperlink" Target="https://login.consultant.ru/link/?req=doc&amp;demo=2&amp;base=LAW&amp;n=175145&amp;date=17.09.2021&amp;dst=100078&amp;field=134" TargetMode="External"/><Relationship Id="rId110" Type="http://schemas.openxmlformats.org/officeDocument/2006/relationships/hyperlink" Target="https://login.consultant.ru/link/?req=doc&amp;demo=2&amp;base=LAW&amp;n=153650&amp;date=17.09.2021&amp;dst=100011&amp;field=134" TargetMode="External"/><Relationship Id="rId115" Type="http://schemas.openxmlformats.org/officeDocument/2006/relationships/hyperlink" Target="https://login.consultant.ru/link/?req=doc&amp;demo=2&amp;base=LAW&amp;n=175145&amp;date=17.09.2021&amp;dst=100109&amp;field=134" TargetMode="External"/><Relationship Id="rId131" Type="http://schemas.openxmlformats.org/officeDocument/2006/relationships/hyperlink" Target="https://login.consultant.ru/link/?req=doc&amp;demo=2&amp;base=LAW&amp;n=175145&amp;date=17.09.2021&amp;dst=100133&amp;field=134" TargetMode="External"/><Relationship Id="rId136" Type="http://schemas.openxmlformats.org/officeDocument/2006/relationships/hyperlink" Target="https://login.consultant.ru/link/?req=doc&amp;demo=2&amp;base=LAW&amp;n=181451&amp;date=17.09.2021&amp;dst=100011&amp;field=134" TargetMode="External"/><Relationship Id="rId157" Type="http://schemas.openxmlformats.org/officeDocument/2006/relationships/hyperlink" Target="https://login.consultant.ru/link/?req=doc&amp;demo=2&amp;base=LAW&amp;n=175145&amp;date=17.09.2021&amp;dst=100157&amp;field=134" TargetMode="External"/><Relationship Id="rId178" Type="http://schemas.openxmlformats.org/officeDocument/2006/relationships/hyperlink" Target="https://login.consultant.ru/link/?req=doc&amp;demo=2&amp;base=LAW&amp;n=175145&amp;date=17.09.2021&amp;dst=100176&amp;field=134" TargetMode="External"/><Relationship Id="rId61" Type="http://schemas.openxmlformats.org/officeDocument/2006/relationships/hyperlink" Target="https://login.consultant.ru/link/?req=doc&amp;demo=2&amp;base=LAW&amp;n=175145&amp;date=17.09.2021&amp;dst=100054&amp;field=134" TargetMode="External"/><Relationship Id="rId82" Type="http://schemas.openxmlformats.org/officeDocument/2006/relationships/hyperlink" Target="https://login.consultant.ru/link/?req=doc&amp;demo=2&amp;base=LAW&amp;n=110510&amp;date=17.09.2021&amp;dst=100032&amp;field=134" TargetMode="External"/><Relationship Id="rId152" Type="http://schemas.openxmlformats.org/officeDocument/2006/relationships/hyperlink" Target="https://login.consultant.ru/link/?req=doc&amp;demo=2&amp;base=LAW&amp;n=175145&amp;date=17.09.2021&amp;dst=100152&amp;field=134" TargetMode="External"/><Relationship Id="rId173" Type="http://schemas.openxmlformats.org/officeDocument/2006/relationships/hyperlink" Target="https://login.consultant.ru/link/?req=doc&amp;demo=2&amp;base=LAW&amp;n=175145&amp;date=17.09.2021&amp;dst=100170&amp;field=134" TargetMode="External"/><Relationship Id="rId19" Type="http://schemas.openxmlformats.org/officeDocument/2006/relationships/hyperlink" Target="https://login.consultant.ru/link/?req=doc&amp;demo=2&amp;base=LAW&amp;n=123390&amp;date=17.09.2021&amp;dst=100006&amp;field=134" TargetMode="External"/><Relationship Id="rId14" Type="http://schemas.openxmlformats.org/officeDocument/2006/relationships/hyperlink" Target="https://login.consultant.ru/link/?req=doc&amp;demo=2&amp;base=LAW&amp;n=193440&amp;date=17.09.2021&amp;dst=100006&amp;field=134" TargetMode="External"/><Relationship Id="rId30" Type="http://schemas.openxmlformats.org/officeDocument/2006/relationships/hyperlink" Target="https://login.consultant.ru/link/?req=doc&amp;demo=2&amp;base=LAW&amp;n=175495&amp;date=17.09.2021&amp;dst=100013&amp;field=134" TargetMode="External"/><Relationship Id="rId35" Type="http://schemas.openxmlformats.org/officeDocument/2006/relationships/hyperlink" Target="https://login.consultant.ru/link/?req=doc&amp;demo=2&amp;base=LAW&amp;n=378036&amp;date=17.09.2021&amp;dst=100202&amp;field=134" TargetMode="External"/><Relationship Id="rId56" Type="http://schemas.openxmlformats.org/officeDocument/2006/relationships/hyperlink" Target="https://login.consultant.ru/link/?req=doc&amp;demo=2&amp;base=LAW&amp;n=142208&amp;date=17.09.2021&amp;dst=100009&amp;field=134" TargetMode="External"/><Relationship Id="rId77" Type="http://schemas.openxmlformats.org/officeDocument/2006/relationships/hyperlink" Target="https://login.consultant.ru/link/?req=doc&amp;demo=2&amp;base=LAW&amp;n=175145&amp;date=17.09.2021&amp;dst=100068&amp;field=134" TargetMode="External"/><Relationship Id="rId100" Type="http://schemas.openxmlformats.org/officeDocument/2006/relationships/hyperlink" Target="https://login.consultant.ru/link/?req=doc&amp;demo=2&amp;base=LAW&amp;n=175145&amp;date=17.09.2021&amp;dst=100094&amp;field=134" TargetMode="External"/><Relationship Id="rId105" Type="http://schemas.openxmlformats.org/officeDocument/2006/relationships/hyperlink" Target="https://login.consultant.ru/link/?req=doc&amp;demo=2&amp;base=LAW&amp;n=372453&amp;date=17.09.2021&amp;dst=100018&amp;field=134" TargetMode="External"/><Relationship Id="rId126" Type="http://schemas.openxmlformats.org/officeDocument/2006/relationships/hyperlink" Target="https://login.consultant.ru/link/?req=doc&amp;demo=2&amp;base=LAW&amp;n=123390&amp;date=17.09.2021&amp;dst=100059&amp;field=134" TargetMode="External"/><Relationship Id="rId147" Type="http://schemas.openxmlformats.org/officeDocument/2006/relationships/hyperlink" Target="https://login.consultant.ru/link/?req=doc&amp;demo=2&amp;base=LAW&amp;n=175145&amp;date=17.09.2021&amp;dst=100148&amp;field=134" TargetMode="External"/><Relationship Id="rId168" Type="http://schemas.openxmlformats.org/officeDocument/2006/relationships/hyperlink" Target="https://login.consultant.ru/link/?req=doc&amp;demo=2&amp;base=LAW&amp;n=175145&amp;date=17.09.2021&amp;dst=10016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193440&amp;date=17.09.2021&amp;dst=100039&amp;field=134" TargetMode="External"/><Relationship Id="rId72" Type="http://schemas.openxmlformats.org/officeDocument/2006/relationships/hyperlink" Target="https://login.consultant.ru/link/?req=doc&amp;demo=2&amp;base=LAW&amp;n=175145&amp;date=17.09.2021&amp;dst=100064&amp;field=134" TargetMode="External"/><Relationship Id="rId93" Type="http://schemas.openxmlformats.org/officeDocument/2006/relationships/hyperlink" Target="https://login.consultant.ru/link/?req=doc&amp;demo=2&amp;base=LAW&amp;n=175145&amp;date=17.09.2021&amp;dst=100089&amp;field=134" TargetMode="External"/><Relationship Id="rId98" Type="http://schemas.openxmlformats.org/officeDocument/2006/relationships/hyperlink" Target="https://login.consultant.ru/link/?req=doc&amp;demo=2&amp;base=LAW&amp;n=175145&amp;date=17.09.2021&amp;dst=100092&amp;field=134" TargetMode="External"/><Relationship Id="rId121" Type="http://schemas.openxmlformats.org/officeDocument/2006/relationships/hyperlink" Target="https://login.consultant.ru/link/?req=doc&amp;demo=2&amp;base=LAW&amp;n=175145&amp;date=17.09.2021&amp;dst=100118&amp;field=134" TargetMode="External"/><Relationship Id="rId142" Type="http://schemas.openxmlformats.org/officeDocument/2006/relationships/hyperlink" Target="https://login.consultant.ru/link/?req=doc&amp;demo=2&amp;base=LAW&amp;n=175145&amp;date=17.09.2021&amp;dst=100144&amp;field=134" TargetMode="External"/><Relationship Id="rId163" Type="http://schemas.openxmlformats.org/officeDocument/2006/relationships/hyperlink" Target="https://login.consultant.ru/link/?req=doc&amp;demo=2&amp;base=LAW&amp;n=123707&amp;date=17.09.2021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2&amp;base=LAW&amp;n=175145&amp;date=17.09.2021&amp;dst=100015&amp;field=134" TargetMode="External"/><Relationship Id="rId46" Type="http://schemas.openxmlformats.org/officeDocument/2006/relationships/hyperlink" Target="https://login.consultant.ru/link/?req=doc&amp;demo=2&amp;base=LAW&amp;n=175145&amp;date=17.09.2021&amp;dst=100047&amp;field=134" TargetMode="External"/><Relationship Id="rId67" Type="http://schemas.openxmlformats.org/officeDocument/2006/relationships/hyperlink" Target="https://login.consultant.ru/link/?req=doc&amp;demo=2&amp;base=LAW&amp;n=175145&amp;date=17.09.2021&amp;dst=100059&amp;field=134" TargetMode="External"/><Relationship Id="rId116" Type="http://schemas.openxmlformats.org/officeDocument/2006/relationships/hyperlink" Target="https://login.consultant.ru/link/?req=doc&amp;demo=2&amp;base=LAW&amp;n=175145&amp;date=17.09.2021&amp;dst=100111&amp;field=134" TargetMode="External"/><Relationship Id="rId137" Type="http://schemas.openxmlformats.org/officeDocument/2006/relationships/hyperlink" Target="https://login.consultant.ru/link/?req=doc&amp;demo=2&amp;base=LAW&amp;n=175145&amp;date=17.09.2021&amp;dst=100136&amp;field=134" TargetMode="External"/><Relationship Id="rId158" Type="http://schemas.openxmlformats.org/officeDocument/2006/relationships/hyperlink" Target="https://login.consultant.ru/link/?req=doc&amp;demo=2&amp;base=LAW&amp;n=175145&amp;date=17.09.2021&amp;dst=100158&amp;field=134" TargetMode="External"/><Relationship Id="rId20" Type="http://schemas.openxmlformats.org/officeDocument/2006/relationships/hyperlink" Target="https://login.consultant.ru/link/?req=doc&amp;demo=2&amp;base=LAW&amp;n=142208&amp;date=17.09.2021&amp;dst=100006&amp;field=134" TargetMode="External"/><Relationship Id="rId41" Type="http://schemas.openxmlformats.org/officeDocument/2006/relationships/hyperlink" Target="https://login.consultant.ru/link/?req=doc&amp;demo=2&amp;base=LAW&amp;n=175145&amp;date=17.09.2021&amp;dst=100040&amp;field=134" TargetMode="External"/><Relationship Id="rId62" Type="http://schemas.openxmlformats.org/officeDocument/2006/relationships/hyperlink" Target="https://login.consultant.ru/link/?req=doc&amp;demo=2&amp;base=LAW&amp;n=175145&amp;date=17.09.2021&amp;dst=100055&amp;field=134" TargetMode="External"/><Relationship Id="rId83" Type="http://schemas.openxmlformats.org/officeDocument/2006/relationships/hyperlink" Target="https://login.consultant.ru/link/?req=doc&amp;demo=2&amp;base=LAW&amp;n=175145&amp;date=17.09.2021&amp;dst=100072&amp;field=134" TargetMode="External"/><Relationship Id="rId88" Type="http://schemas.openxmlformats.org/officeDocument/2006/relationships/hyperlink" Target="https://login.consultant.ru/link/?req=doc&amp;demo=2&amp;base=LAW&amp;n=372453&amp;date=17.09.2021&amp;dst=100016&amp;field=134" TargetMode="External"/><Relationship Id="rId111" Type="http://schemas.openxmlformats.org/officeDocument/2006/relationships/hyperlink" Target="https://login.consultant.ru/link/?req=doc&amp;demo=2&amp;base=LAW&amp;n=175145&amp;date=17.09.2021&amp;dst=100106&amp;field=134" TargetMode="External"/><Relationship Id="rId132" Type="http://schemas.openxmlformats.org/officeDocument/2006/relationships/hyperlink" Target="https://login.consultant.ru/link/?req=doc&amp;demo=2&amp;base=LAW&amp;n=175145&amp;date=17.09.2021&amp;dst=100135&amp;field=134" TargetMode="External"/><Relationship Id="rId153" Type="http://schemas.openxmlformats.org/officeDocument/2006/relationships/hyperlink" Target="https://login.consultant.ru/link/?req=doc&amp;demo=2&amp;base=LAW&amp;n=175145&amp;date=17.09.2021&amp;dst=100153&amp;field=134" TargetMode="External"/><Relationship Id="rId174" Type="http://schemas.openxmlformats.org/officeDocument/2006/relationships/hyperlink" Target="https://login.consultant.ru/link/?req=doc&amp;demo=2&amp;base=LAW&amp;n=175145&amp;date=17.09.2021&amp;dst=100171&amp;field=134" TargetMode="External"/><Relationship Id="rId179" Type="http://schemas.openxmlformats.org/officeDocument/2006/relationships/hyperlink" Target="https://login.consultant.ru/link/?req=doc&amp;demo=2&amp;base=LAW&amp;n=175145&amp;date=17.09.2021&amp;dst=100177&amp;field=134" TargetMode="External"/><Relationship Id="rId15" Type="http://schemas.openxmlformats.org/officeDocument/2006/relationships/hyperlink" Target="https://login.consultant.ru/link/?req=doc&amp;demo=2&amp;base=LAW&amp;n=372453&amp;date=17.09.2021&amp;dst=100011&amp;field=134" TargetMode="External"/><Relationship Id="rId36" Type="http://schemas.openxmlformats.org/officeDocument/2006/relationships/hyperlink" Target="https://login.consultant.ru/link/?req=doc&amp;demo=2&amp;base=LAW&amp;n=175145&amp;date=17.09.2021&amp;dst=100025&amp;field=134" TargetMode="External"/><Relationship Id="rId57" Type="http://schemas.openxmlformats.org/officeDocument/2006/relationships/hyperlink" Target="https://login.consultant.ru/link/?req=doc&amp;demo=2&amp;base=LAW&amp;n=193440&amp;date=17.09.2021&amp;dst=100043&amp;field=134" TargetMode="External"/><Relationship Id="rId106" Type="http://schemas.openxmlformats.org/officeDocument/2006/relationships/hyperlink" Target="https://login.consultant.ru/link/?req=doc&amp;demo=2&amp;base=LAW&amp;n=175145&amp;date=17.09.2021&amp;dst=100102&amp;field=134" TargetMode="External"/><Relationship Id="rId127" Type="http://schemas.openxmlformats.org/officeDocument/2006/relationships/hyperlink" Target="https://login.consultant.ru/link/?req=doc&amp;demo=2&amp;base=LAW&amp;n=175145&amp;date=17.09.2021&amp;dst=100127&amp;field=134" TargetMode="External"/><Relationship Id="rId10" Type="http://schemas.openxmlformats.org/officeDocument/2006/relationships/hyperlink" Target="https://login.consultant.ru/link/?req=doc&amp;demo=2&amp;base=LAW&amp;n=123390&amp;date=17.09.2021&amp;dst=100006&amp;field=134" TargetMode="External"/><Relationship Id="rId31" Type="http://schemas.openxmlformats.org/officeDocument/2006/relationships/hyperlink" Target="https://login.consultant.ru/link/?req=doc&amp;demo=2&amp;base=LAW&amp;n=175316&amp;date=17.09.2021&amp;dst=100013&amp;field=134" TargetMode="External"/><Relationship Id="rId52" Type="http://schemas.openxmlformats.org/officeDocument/2006/relationships/hyperlink" Target="https://login.consultant.ru/link/?req=doc&amp;demo=2&amp;base=LAW&amp;n=193440&amp;date=17.09.2021&amp;dst=100043&amp;field=134" TargetMode="External"/><Relationship Id="rId73" Type="http://schemas.openxmlformats.org/officeDocument/2006/relationships/hyperlink" Target="https://login.consultant.ru/link/?req=doc&amp;demo=2&amp;base=LAW&amp;n=372453&amp;date=17.09.2021&amp;dst=100015&amp;field=134" TargetMode="External"/><Relationship Id="rId78" Type="http://schemas.openxmlformats.org/officeDocument/2006/relationships/hyperlink" Target="https://login.consultant.ru/link/?req=doc&amp;demo=2&amp;base=LAW&amp;n=175145&amp;date=17.09.2021&amp;dst=100069&amp;field=134" TargetMode="External"/><Relationship Id="rId94" Type="http://schemas.openxmlformats.org/officeDocument/2006/relationships/hyperlink" Target="https://login.consultant.ru/link/?req=doc&amp;demo=2&amp;base=LAW&amp;n=175145&amp;date=17.09.2021&amp;dst=100093&amp;field=134" TargetMode="External"/><Relationship Id="rId99" Type="http://schemas.openxmlformats.org/officeDocument/2006/relationships/hyperlink" Target="https://login.consultant.ru/link/?req=doc&amp;demo=2&amp;base=LAW&amp;n=110510&amp;date=17.09.2021&amp;dst=100033&amp;field=134" TargetMode="External"/><Relationship Id="rId101" Type="http://schemas.openxmlformats.org/officeDocument/2006/relationships/hyperlink" Target="https://login.consultant.ru/link/?req=doc&amp;demo=2&amp;base=LAW&amp;n=175145&amp;date=17.09.2021&amp;dst=100094&amp;field=134" TargetMode="External"/><Relationship Id="rId122" Type="http://schemas.openxmlformats.org/officeDocument/2006/relationships/hyperlink" Target="https://login.consultant.ru/link/?req=doc&amp;demo=2&amp;base=LAW&amp;n=123390&amp;date=17.09.2021&amp;dst=100054&amp;field=134" TargetMode="External"/><Relationship Id="rId143" Type="http://schemas.openxmlformats.org/officeDocument/2006/relationships/hyperlink" Target="https://login.consultant.ru/link/?req=doc&amp;demo=2&amp;base=LAW&amp;n=378036&amp;date=17.09.2021&amp;dst=101342&amp;field=134" TargetMode="External"/><Relationship Id="rId148" Type="http://schemas.openxmlformats.org/officeDocument/2006/relationships/hyperlink" Target="https://login.consultant.ru/link/?req=doc&amp;demo=2&amp;base=LAW&amp;n=175145&amp;date=17.09.2021&amp;dst=100148&amp;field=134" TargetMode="External"/><Relationship Id="rId164" Type="http://schemas.openxmlformats.org/officeDocument/2006/relationships/hyperlink" Target="https://login.consultant.ru/link/?req=doc&amp;demo=2&amp;base=LAW&amp;n=175145&amp;date=17.09.2021&amp;dst=100163&amp;field=134" TargetMode="External"/><Relationship Id="rId169" Type="http://schemas.openxmlformats.org/officeDocument/2006/relationships/hyperlink" Target="https://login.consultant.ru/link/?req=doc&amp;demo=2&amp;base=LAW&amp;n=175145&amp;date=17.09.2021&amp;dst=100167&amp;field=134" TargetMode="External"/><Relationship Id="rId18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16091</Words>
  <Characters>91720</Characters>
  <Application>Microsoft Office Word</Application>
  <DocSecurity>2</DocSecurity>
  <Lines>764</Lines>
  <Paragraphs>215</Paragraphs>
  <ScaleCrop>false</ScaleCrop>
  <Company>КонсультантПлюс Версия 4021.00.20</Company>
  <LinksUpToDate>false</LinksUpToDate>
  <CharactersWithSpaces>107596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06.10.2009 N 373(ред. от 11.12.2020)"Об утверждении и введении в действие федерального государственного образовательного стандарта начального общего образования"(Зарегистрировано в Минюсте России 22.12.2009 N 15785)</dc:title>
  <dc:creator>User</dc:creator>
  <cp:lastModifiedBy>User</cp:lastModifiedBy>
  <cp:revision>2</cp:revision>
  <dcterms:created xsi:type="dcterms:W3CDTF">2021-09-17T20:09:00Z</dcterms:created>
  <dcterms:modified xsi:type="dcterms:W3CDTF">2021-09-17T20:09:00Z</dcterms:modified>
</cp:coreProperties>
</file>