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C86B49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1905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0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A60B8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N 105, Рособрнадзора N 307 от 16.03.2021</w:t>
            </w:r>
            <w:r>
              <w:rPr>
                <w:sz w:val="48"/>
                <w:szCs w:val="48"/>
              </w:rPr>
              <w:br/>
              <w:t>"Об особенностях проведения государственной итоговой аттестации по об</w:t>
            </w:r>
            <w:r>
              <w:rPr>
                <w:sz w:val="48"/>
                <w:szCs w:val="48"/>
              </w:rPr>
              <w:t>разовательным программам среднего общего образования в 2021 году"</w:t>
            </w:r>
            <w:r>
              <w:rPr>
                <w:sz w:val="48"/>
                <w:szCs w:val="48"/>
              </w:rPr>
              <w:br/>
              <w:t>(Зарегистрировано в Минюсте России 02.04.2021 N 62971)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A60B8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Дата сохранения: 12.04.2021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A60B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A60B82">
      <w:pPr>
        <w:pStyle w:val="ConsPlusNormal"/>
        <w:jc w:val="both"/>
        <w:outlineLvl w:val="0"/>
      </w:pPr>
    </w:p>
    <w:p w:rsidR="00000000" w:rsidRDefault="00A60B82">
      <w:pPr>
        <w:pStyle w:val="ConsPlusNormal"/>
        <w:outlineLvl w:val="0"/>
      </w:pPr>
      <w:r>
        <w:t>Зарегистрировано в Минюсте России 2 апреля 2021 г. N 62971</w:t>
      </w:r>
    </w:p>
    <w:p w:rsidR="00000000" w:rsidRDefault="00A60B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A60B82">
      <w:pPr>
        <w:pStyle w:val="ConsPlusNormal"/>
        <w:jc w:val="both"/>
      </w:pPr>
    </w:p>
    <w:p w:rsidR="00000000" w:rsidRDefault="00A60B82">
      <w:pPr>
        <w:pStyle w:val="ConsPlusTitle"/>
        <w:jc w:val="center"/>
      </w:pPr>
      <w:r>
        <w:t>МИНИСТЕРСТВО ПРОСВЕЩЕНИЯ РОССИЙСКОЙ ФЕДЕРАЦИИ</w:t>
      </w:r>
    </w:p>
    <w:p w:rsidR="00000000" w:rsidRDefault="00A60B82">
      <w:pPr>
        <w:pStyle w:val="ConsPlusTitle"/>
        <w:jc w:val="center"/>
      </w:pPr>
      <w:r>
        <w:t>N 105</w:t>
      </w:r>
    </w:p>
    <w:p w:rsidR="00000000" w:rsidRDefault="00A60B82">
      <w:pPr>
        <w:pStyle w:val="ConsPlusTitle"/>
        <w:jc w:val="center"/>
      </w:pPr>
    </w:p>
    <w:p w:rsidR="00000000" w:rsidRDefault="00A60B82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000000" w:rsidRDefault="00A60B82">
      <w:pPr>
        <w:pStyle w:val="ConsPlusTitle"/>
        <w:jc w:val="center"/>
      </w:pPr>
      <w:r>
        <w:t>N 307</w:t>
      </w:r>
    </w:p>
    <w:p w:rsidR="00000000" w:rsidRDefault="00A60B82">
      <w:pPr>
        <w:pStyle w:val="ConsPlusTitle"/>
        <w:jc w:val="center"/>
      </w:pPr>
    </w:p>
    <w:p w:rsidR="00000000" w:rsidRDefault="00A60B82">
      <w:pPr>
        <w:pStyle w:val="ConsPlusTitle"/>
        <w:jc w:val="center"/>
      </w:pPr>
      <w:r>
        <w:t>ПРИКАЗ</w:t>
      </w:r>
    </w:p>
    <w:p w:rsidR="00000000" w:rsidRDefault="00A60B82">
      <w:pPr>
        <w:pStyle w:val="ConsPlusTitle"/>
        <w:jc w:val="center"/>
      </w:pPr>
      <w:r>
        <w:t>от 16 марта 2021 года</w:t>
      </w:r>
    </w:p>
    <w:p w:rsidR="00000000" w:rsidRDefault="00A60B82">
      <w:pPr>
        <w:pStyle w:val="ConsPlusTitle"/>
        <w:jc w:val="center"/>
      </w:pPr>
    </w:p>
    <w:p w:rsidR="00000000" w:rsidRDefault="00A60B82">
      <w:pPr>
        <w:pStyle w:val="ConsPlusTitle"/>
        <w:jc w:val="center"/>
      </w:pPr>
      <w:r>
        <w:t>ОБ ОСОБЕННОСТЯХ</w:t>
      </w:r>
    </w:p>
    <w:p w:rsidR="00000000" w:rsidRDefault="00A60B82">
      <w:pPr>
        <w:pStyle w:val="ConsPlusTitle"/>
        <w:jc w:val="center"/>
      </w:pPr>
      <w:r>
        <w:t>ПРОВЕДЕНИЯ ГОСУДАРСТВЕННОЙ ИТОГОВОЙ АТТЕСТАЦИИ</w:t>
      </w:r>
    </w:p>
    <w:p w:rsidR="00000000" w:rsidRDefault="00A60B82">
      <w:pPr>
        <w:pStyle w:val="ConsPlusTitle"/>
        <w:jc w:val="center"/>
      </w:pPr>
      <w:r>
        <w:t>ПО ОБРАЗОВАТЕЛЬНЫМ ПРОГРАММАМ СРЕДНЕГО ОБЩЕГО ОБРАЗОВАНИЯ</w:t>
      </w:r>
    </w:p>
    <w:p w:rsidR="00000000" w:rsidRDefault="00A60B82">
      <w:pPr>
        <w:pStyle w:val="ConsPlusTitle"/>
        <w:jc w:val="center"/>
      </w:pPr>
      <w:r>
        <w:t>В 2021 ГОДУ</w:t>
      </w:r>
    </w:p>
    <w:p w:rsidR="00000000" w:rsidRDefault="00A60B82">
      <w:pPr>
        <w:pStyle w:val="ConsPlusNormal"/>
        <w:jc w:val="both"/>
      </w:pPr>
    </w:p>
    <w:p w:rsidR="00000000" w:rsidRDefault="00A60B82">
      <w:pPr>
        <w:pStyle w:val="ConsPlusNormal"/>
        <w:ind w:firstLine="540"/>
        <w:jc w:val="both"/>
      </w:pPr>
      <w:r>
        <w:t xml:space="preserve">Во исполнение </w:t>
      </w:r>
      <w:hyperlink r:id="rId9" w:history="1">
        <w:r>
          <w:rPr>
            <w:color w:val="0000FF"/>
          </w:rPr>
          <w:t>пункта 2</w:t>
        </w:r>
      </w:hyperlink>
      <w:r>
        <w:t xml:space="preserve"> </w:t>
      </w:r>
      <w:r>
        <w:t>постановления Правительства Российской Федерации от 26 февраля 2021 г. N 256 "Об особенностях проведения государственной итоговой аттестации по образовательным программам основного общего и среднего общего образования в 2021 году" (официальный интернет-пор</w:t>
      </w:r>
      <w:r>
        <w:t xml:space="preserve">тал правовой информации http://pravo.gov.ru, 1 марта 2021 г.) и в соответствии с </w:t>
      </w:r>
      <w:hyperlink r:id="rId10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</w:t>
      </w:r>
      <w:r>
        <w:t xml:space="preserve">273-ФЗ "Об образовании в Российской Федерации" (Собрание законодательства Российской Федерации, 2012, N 53, ст. 7598; 2019, N 30, ст. 4134), </w:t>
      </w:r>
      <w:hyperlink r:id="rId11" w:history="1">
        <w:r>
          <w:rPr>
            <w:color w:val="0000FF"/>
          </w:rPr>
          <w:t>пун</w:t>
        </w:r>
        <w:r>
          <w:rPr>
            <w:color w:val="0000FF"/>
          </w:rPr>
          <w:t>ктом 1</w:t>
        </w:r>
      </w:hyperlink>
      <w:r>
        <w:t xml:space="preserve"> и </w:t>
      </w:r>
      <w:hyperlink r:id="rId12" w:history="1">
        <w:r>
          <w:rPr>
            <w:color w:val="0000FF"/>
          </w:rPr>
          <w:t>подпунктами 4.2.25</w:t>
        </w:r>
      </w:hyperlink>
      <w:r>
        <w:t xml:space="preserve"> и </w:t>
      </w:r>
      <w:hyperlink r:id="rId13" w:history="1">
        <w:r>
          <w:rPr>
            <w:color w:val="0000FF"/>
          </w:rPr>
          <w:t>4.2.26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</w:t>
      </w:r>
      <w:r>
        <w:t xml:space="preserve">31), </w:t>
      </w:r>
      <w:hyperlink r:id="rId14" w:history="1">
        <w:r>
          <w:rPr>
            <w:color w:val="0000FF"/>
          </w:rPr>
          <w:t>пунктом 1</w:t>
        </w:r>
      </w:hyperlink>
      <w:r>
        <w:t xml:space="preserve"> и </w:t>
      </w:r>
      <w:hyperlink r:id="rId15" w:history="1">
        <w:r>
          <w:rPr>
            <w:color w:val="0000FF"/>
          </w:rPr>
          <w:t>подпунктами 5.2.7</w:t>
        </w:r>
      </w:hyperlink>
      <w:r>
        <w:t xml:space="preserve"> и </w:t>
      </w:r>
      <w:hyperlink r:id="rId16" w:history="1">
        <w:r>
          <w:rPr>
            <w:color w:val="0000FF"/>
          </w:rPr>
          <w:t>5.2.8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</w:t>
      </w:r>
      <w:r>
        <w:t>Федерации от 28 июля 2018 г. N 885 (Собрание законодательства Российской Федерации, 2018, N 32, ст. 5344; 2019, N 51, ст. 7643), приказываем: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 xml:space="preserve">Утвердить прилагаемые </w:t>
      </w:r>
      <w:hyperlink w:anchor="Par43" w:tooltip="ОСОБЕННОСТИ" w:history="1">
        <w:r>
          <w:rPr>
            <w:color w:val="0000FF"/>
          </w:rPr>
          <w:t>особенности</w:t>
        </w:r>
      </w:hyperlink>
      <w:r>
        <w:t xml:space="preserve"> проведения государственной итоговой аттес</w:t>
      </w:r>
      <w:r>
        <w:t>тации по образовательным программам среднего общего образования в 2021 году.</w:t>
      </w:r>
    </w:p>
    <w:p w:rsidR="00000000" w:rsidRDefault="00A60B82">
      <w:pPr>
        <w:pStyle w:val="ConsPlusNormal"/>
        <w:jc w:val="both"/>
      </w:pPr>
    </w:p>
    <w:p w:rsidR="00000000" w:rsidRDefault="00A60B82">
      <w:pPr>
        <w:pStyle w:val="ConsPlusNormal"/>
        <w:jc w:val="right"/>
      </w:pPr>
      <w:r>
        <w:t>Министр просвещения</w:t>
      </w:r>
    </w:p>
    <w:p w:rsidR="00000000" w:rsidRDefault="00A60B82">
      <w:pPr>
        <w:pStyle w:val="ConsPlusNormal"/>
        <w:jc w:val="right"/>
      </w:pPr>
      <w:r>
        <w:t>Российской Федерации</w:t>
      </w:r>
    </w:p>
    <w:p w:rsidR="00000000" w:rsidRDefault="00A60B82">
      <w:pPr>
        <w:pStyle w:val="ConsPlusNormal"/>
        <w:jc w:val="right"/>
      </w:pPr>
      <w:r>
        <w:t>С.С.КРАВЦОВ</w:t>
      </w:r>
    </w:p>
    <w:p w:rsidR="00000000" w:rsidRDefault="00A60B82">
      <w:pPr>
        <w:pStyle w:val="ConsPlusNormal"/>
        <w:jc w:val="both"/>
      </w:pPr>
    </w:p>
    <w:p w:rsidR="00000000" w:rsidRDefault="00A60B82">
      <w:pPr>
        <w:pStyle w:val="ConsPlusNormal"/>
        <w:jc w:val="right"/>
      </w:pPr>
      <w:r>
        <w:t>Руководитель</w:t>
      </w:r>
    </w:p>
    <w:p w:rsidR="00000000" w:rsidRDefault="00A60B82">
      <w:pPr>
        <w:pStyle w:val="ConsPlusNormal"/>
        <w:jc w:val="right"/>
      </w:pPr>
      <w:r>
        <w:t>Федеральной службы по надзору</w:t>
      </w:r>
    </w:p>
    <w:p w:rsidR="00000000" w:rsidRDefault="00A60B82">
      <w:pPr>
        <w:pStyle w:val="ConsPlusNormal"/>
        <w:jc w:val="right"/>
      </w:pPr>
      <w:r>
        <w:t>в сфере образования и науки</w:t>
      </w:r>
    </w:p>
    <w:p w:rsidR="00000000" w:rsidRDefault="00A60B82">
      <w:pPr>
        <w:pStyle w:val="ConsPlusNormal"/>
        <w:jc w:val="right"/>
      </w:pPr>
      <w:r>
        <w:t>А.А.МУЗАЕВ</w:t>
      </w:r>
    </w:p>
    <w:p w:rsidR="00000000" w:rsidRDefault="00A60B82">
      <w:pPr>
        <w:pStyle w:val="ConsPlusNormal"/>
        <w:jc w:val="both"/>
      </w:pPr>
    </w:p>
    <w:p w:rsidR="00000000" w:rsidRDefault="00A60B82">
      <w:pPr>
        <w:pStyle w:val="ConsPlusNormal"/>
        <w:jc w:val="both"/>
      </w:pPr>
    </w:p>
    <w:p w:rsidR="00000000" w:rsidRDefault="00A60B82">
      <w:pPr>
        <w:pStyle w:val="ConsPlusNormal"/>
        <w:jc w:val="both"/>
      </w:pPr>
    </w:p>
    <w:p w:rsidR="00000000" w:rsidRDefault="00A60B82">
      <w:pPr>
        <w:pStyle w:val="ConsPlusNormal"/>
        <w:jc w:val="both"/>
      </w:pPr>
    </w:p>
    <w:p w:rsidR="00000000" w:rsidRDefault="00A60B82">
      <w:pPr>
        <w:pStyle w:val="ConsPlusNormal"/>
        <w:jc w:val="both"/>
      </w:pPr>
    </w:p>
    <w:p w:rsidR="00000000" w:rsidRDefault="00A60B82">
      <w:pPr>
        <w:pStyle w:val="ConsPlusNormal"/>
        <w:jc w:val="right"/>
        <w:outlineLvl w:val="0"/>
      </w:pPr>
      <w:r>
        <w:t>Приложение</w:t>
      </w:r>
    </w:p>
    <w:p w:rsidR="00000000" w:rsidRDefault="00A60B82">
      <w:pPr>
        <w:pStyle w:val="ConsPlusNormal"/>
        <w:jc w:val="both"/>
      </w:pPr>
    </w:p>
    <w:p w:rsidR="00000000" w:rsidRDefault="00A60B82">
      <w:pPr>
        <w:pStyle w:val="ConsPlusNormal"/>
        <w:jc w:val="right"/>
      </w:pPr>
      <w:r>
        <w:t>Утверждены</w:t>
      </w:r>
    </w:p>
    <w:p w:rsidR="00000000" w:rsidRDefault="00A60B82">
      <w:pPr>
        <w:pStyle w:val="ConsPlusNormal"/>
        <w:jc w:val="right"/>
      </w:pPr>
      <w:r>
        <w:t>приказом Минис</w:t>
      </w:r>
      <w:r>
        <w:t>терства просвещения</w:t>
      </w:r>
    </w:p>
    <w:p w:rsidR="00000000" w:rsidRDefault="00A60B82">
      <w:pPr>
        <w:pStyle w:val="ConsPlusNormal"/>
        <w:jc w:val="right"/>
      </w:pPr>
      <w:r>
        <w:t>Российской Федерации</w:t>
      </w:r>
    </w:p>
    <w:p w:rsidR="00000000" w:rsidRDefault="00A60B82">
      <w:pPr>
        <w:pStyle w:val="ConsPlusNormal"/>
        <w:jc w:val="right"/>
      </w:pPr>
      <w:r>
        <w:t>и Федеральной службы по надзору</w:t>
      </w:r>
    </w:p>
    <w:p w:rsidR="00000000" w:rsidRDefault="00A60B82">
      <w:pPr>
        <w:pStyle w:val="ConsPlusNormal"/>
        <w:jc w:val="right"/>
      </w:pPr>
      <w:r>
        <w:t>в сфере образования и науки</w:t>
      </w:r>
    </w:p>
    <w:p w:rsidR="00000000" w:rsidRDefault="00A60B82">
      <w:pPr>
        <w:pStyle w:val="ConsPlusNormal"/>
        <w:jc w:val="right"/>
      </w:pPr>
      <w:r>
        <w:t>от 16 марта 2021 г. N 105/307</w:t>
      </w:r>
    </w:p>
    <w:p w:rsidR="00000000" w:rsidRDefault="00A60B82">
      <w:pPr>
        <w:pStyle w:val="ConsPlusNormal"/>
        <w:jc w:val="both"/>
      </w:pPr>
    </w:p>
    <w:p w:rsidR="00000000" w:rsidRDefault="00A60B82">
      <w:pPr>
        <w:pStyle w:val="ConsPlusTitle"/>
        <w:jc w:val="center"/>
      </w:pPr>
      <w:bookmarkStart w:id="0" w:name="Par43"/>
      <w:bookmarkEnd w:id="0"/>
      <w:r>
        <w:t>ОСОБЕННОСТИ</w:t>
      </w:r>
    </w:p>
    <w:p w:rsidR="00000000" w:rsidRDefault="00A60B82">
      <w:pPr>
        <w:pStyle w:val="ConsPlusTitle"/>
        <w:jc w:val="center"/>
      </w:pPr>
      <w:r>
        <w:t>ПРОВЕДЕНИЯ ГОСУДАРСТВЕННОЙ ИТОГОВОЙ АТТЕСТАЦИИ</w:t>
      </w:r>
    </w:p>
    <w:p w:rsidR="00000000" w:rsidRDefault="00A60B82">
      <w:pPr>
        <w:pStyle w:val="ConsPlusTitle"/>
        <w:jc w:val="center"/>
      </w:pPr>
      <w:r>
        <w:t>ПО ОБРАЗОВАТЕЛЬНЫМ ПРОГРАММАМ СРЕДНЕГО ОБЩЕГО ОБРАЗОВАНИЯ</w:t>
      </w:r>
    </w:p>
    <w:p w:rsidR="00000000" w:rsidRDefault="00A60B82">
      <w:pPr>
        <w:pStyle w:val="ConsPlusTitle"/>
        <w:jc w:val="center"/>
      </w:pPr>
      <w:r>
        <w:t>В 2021 ГОДУ</w:t>
      </w:r>
    </w:p>
    <w:p w:rsidR="00000000" w:rsidRDefault="00A60B82">
      <w:pPr>
        <w:pStyle w:val="ConsPlusNormal"/>
        <w:jc w:val="both"/>
      </w:pPr>
    </w:p>
    <w:p w:rsidR="00000000" w:rsidRDefault="00A60B82">
      <w:pPr>
        <w:pStyle w:val="ConsPlusNormal"/>
        <w:ind w:firstLine="540"/>
        <w:jc w:val="both"/>
      </w:pPr>
      <w:r>
        <w:t xml:space="preserve">1. </w:t>
      </w:r>
      <w:hyperlink r:id="rId17" w:history="1">
        <w:r>
          <w:rPr>
            <w:color w:val="0000FF"/>
          </w:rPr>
          <w:t>Порядок</w:t>
        </w:r>
      </w:hyperlink>
      <w:r>
        <w:t xml:space="preserve"> проведения государственной итоговой аттестации по образоват</w:t>
      </w:r>
      <w:r>
        <w:t xml:space="preserve">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7 ноября 2018 г. N 190/1512 (зарегистрирован Министерством юстиции Российской </w:t>
      </w:r>
      <w:r>
        <w:t>Федерации 10 декабря 2018 г., регистрационный N 52952) (далее - Порядок), не применяется в части: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>форм проведения государственной итоговой аттестации по образовательным программам среднего общего образования (далее - ГИА);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>количества и перечня учебных пред</w:t>
      </w:r>
      <w:r>
        <w:t>метов, по которым проводится ГИА;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>установления периодов проведения ГИА;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>условий повторного допуска участников экзаменов к сдаче экзаменов;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>требований к местам расположения пунктов проведения экзаменов (далее - ППЭ), их количеству и распределению между ними</w:t>
      </w:r>
      <w:r>
        <w:t xml:space="preserve"> участников экзаменов;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>требований к распределению организаторов ППЭ в аудиториях проведения экзаменов;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>требований к проверке экзаменационных работ государственного выпускного экзамена (далее - ГВЭ) экспертами предметной комиссии по соответствующему учебном</w:t>
      </w:r>
      <w:r>
        <w:t>у предмету.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>2. ГИА проводится в форме ГВЭ по русскому языку и математике (далее - обязательные учебные предметы ГВЭ) для лиц, не планирующих поступление на обучение по программам бакалавриата и программам специалитета в организации, осуществляющие образова</w:t>
      </w:r>
      <w:r>
        <w:t>тельную деятельность по образовательным программам высшего образования (далее - образовательные организации высшего образования, участники ГИА в форме ГВЭ), из числа:</w:t>
      </w:r>
    </w:p>
    <w:p w:rsidR="00000000" w:rsidRDefault="00A60B82">
      <w:pPr>
        <w:pStyle w:val="ConsPlusNormal"/>
        <w:spacing w:before="240"/>
        <w:ind w:firstLine="540"/>
        <w:jc w:val="both"/>
      </w:pPr>
      <w:bookmarkStart w:id="1" w:name="Par57"/>
      <w:bookmarkEnd w:id="1"/>
      <w:r>
        <w:t>лиц, обучающихся по образовательным программам среднего общего образования, в т</w:t>
      </w:r>
      <w:r>
        <w:t xml:space="preserve">ом числе иностранных граждан, лиц без гражданства, соотечественников за рубежом, беженцев и вынужденных переселенцев, лиц, обучающихся в образовательных организациях, расположенных </w:t>
      </w:r>
      <w:r>
        <w:lastRenderedPageBreak/>
        <w:t>за пределами территории Российской Федерации и реализующих имеющие государс</w:t>
      </w:r>
      <w:r>
        <w:t>твенную аккредитацию образовательные программы среднего общего образования, и дипломатических представительствах и консульских учреждениях Российской Федерации, представительствах Российской Федерации при международных (межгосударственных, межправительстве</w:t>
      </w:r>
      <w:r>
        <w:t>нных) организациях, имеющих в своей структуре специализированные структурные образовательные подразделения, освоивших образовательные программы среднего общего образования в очной, очно-заочной или заочной формах, подавших заявления об участии в ГИА в уста</w:t>
      </w:r>
      <w:r>
        <w:t xml:space="preserve">новленные </w:t>
      </w:r>
      <w:hyperlink r:id="rId18" w:history="1">
        <w:r>
          <w:rPr>
            <w:color w:val="0000FF"/>
          </w:rPr>
          <w:t>пунктами 11</w:t>
        </w:r>
      </w:hyperlink>
      <w:r>
        <w:t xml:space="preserve"> и </w:t>
      </w:r>
      <w:hyperlink r:id="rId19" w:history="1">
        <w:r>
          <w:rPr>
            <w:color w:val="0000FF"/>
          </w:rPr>
          <w:t>12</w:t>
        </w:r>
      </w:hyperlink>
      <w:r>
        <w:t xml:space="preserve"> Порядка сроки и допущенных в 2021 году к ГИА в порядке, установленном </w:t>
      </w:r>
      <w:hyperlink r:id="rId20" w:history="1">
        <w:r>
          <w:rPr>
            <w:color w:val="0000FF"/>
          </w:rPr>
          <w:t>абзацем первым пункта 10</w:t>
        </w:r>
      </w:hyperlink>
      <w:r>
        <w:t xml:space="preserve"> Порядка (далее - обучающиеся);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>лиц, обучающих</w:t>
      </w:r>
      <w:r>
        <w:t>ся по образовательным программам среднего профессионального образования и осваивающих имеющие государственную аккредитацию образовательные программы среднего общего образования, в том числе по образовательным программам среднего профессионального образован</w:t>
      </w:r>
      <w:r>
        <w:t xml:space="preserve">ия, интегрированным с образовательными программами основного общего и среднего общего образования, подавших заявления об участии в ГИА в установленные </w:t>
      </w:r>
      <w:hyperlink r:id="rId21" w:history="1">
        <w:r>
          <w:rPr>
            <w:color w:val="0000FF"/>
          </w:rPr>
          <w:t>пунктами 11</w:t>
        </w:r>
      </w:hyperlink>
      <w:r>
        <w:t xml:space="preserve"> и </w:t>
      </w:r>
      <w:hyperlink r:id="rId22" w:history="1">
        <w:r>
          <w:rPr>
            <w:color w:val="0000FF"/>
          </w:rPr>
          <w:t>12</w:t>
        </w:r>
      </w:hyperlink>
      <w:r>
        <w:t xml:space="preserve"> Порядка сроки и допущенных в 2021 году к ГИА в порядке, установленном </w:t>
      </w:r>
      <w:hyperlink r:id="rId23" w:history="1">
        <w:r>
          <w:rPr>
            <w:color w:val="0000FF"/>
          </w:rPr>
          <w:t>абзацем первым пункта 10</w:t>
        </w:r>
      </w:hyperlink>
      <w:r>
        <w:t xml:space="preserve"> Порядка;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>лиц, осваивающих образовательные программы среднего общего образования в форме самообразования или семейного образования, либо лиц, обучающихся по не и</w:t>
      </w:r>
      <w:r>
        <w:t>меющим государственной аккредитации образовательным программам среднего общего образования, в том числе обучающихся по образовательным программам среднего профессионального образования, получавших среднее общее образование по не имеющим государственной акк</w:t>
      </w:r>
      <w:r>
        <w:t>редитации образовательным программам среднего общего образования и прикрепившихся для прохождения ГИА экстерном к организации, осуществляющей образовательную деятельность по имеющим государственную аккредитацию образовательным программам среднего общего об</w:t>
      </w:r>
      <w:r>
        <w:t xml:space="preserve">разования, подавших заявления об участии в ГИА в установленные </w:t>
      </w:r>
      <w:hyperlink r:id="rId24" w:history="1">
        <w:r>
          <w:rPr>
            <w:color w:val="0000FF"/>
          </w:rPr>
          <w:t>пунктами 11</w:t>
        </w:r>
      </w:hyperlink>
      <w:r>
        <w:t xml:space="preserve"> и </w:t>
      </w:r>
      <w:hyperlink r:id="rId25" w:history="1">
        <w:r>
          <w:rPr>
            <w:color w:val="0000FF"/>
          </w:rPr>
          <w:t>12</w:t>
        </w:r>
      </w:hyperlink>
      <w:r>
        <w:t xml:space="preserve"> Порядка сроки и допущенных в 2021 году к ГИА в порядке, установленном </w:t>
      </w:r>
      <w:hyperlink r:id="rId26" w:history="1">
        <w:r>
          <w:rPr>
            <w:color w:val="0000FF"/>
          </w:rPr>
          <w:t>абзацем вторым пункт</w:t>
        </w:r>
        <w:r>
          <w:rPr>
            <w:color w:val="0000FF"/>
          </w:rPr>
          <w:t>а 10</w:t>
        </w:r>
      </w:hyperlink>
      <w:r>
        <w:t xml:space="preserve"> Порядка;</w:t>
      </w:r>
    </w:p>
    <w:p w:rsidR="00000000" w:rsidRDefault="00A60B82">
      <w:pPr>
        <w:pStyle w:val="ConsPlusNormal"/>
        <w:spacing w:before="240"/>
        <w:ind w:firstLine="540"/>
        <w:jc w:val="both"/>
      </w:pPr>
      <w:bookmarkStart w:id="2" w:name="Par60"/>
      <w:bookmarkEnd w:id="2"/>
      <w:r>
        <w:t>лиц, допущенных к ГИА в предыдущие учебные годы, но не прошедших ГИА или получивших на ГИА неудовлетворительные результаты по соответствующим учебным предметам в предыдущие учебные годы, восстановленных в образовательные организа</w:t>
      </w:r>
      <w:r>
        <w:t xml:space="preserve">ции на срок, необходимый для прохождения ГИА в 2021 году, и подавших заявления об участии в ГИА в установленные </w:t>
      </w:r>
      <w:hyperlink r:id="rId27" w:history="1">
        <w:r>
          <w:rPr>
            <w:color w:val="0000FF"/>
          </w:rPr>
          <w:t>пунктами 11</w:t>
        </w:r>
      </w:hyperlink>
      <w:r>
        <w:t xml:space="preserve"> и </w:t>
      </w:r>
      <w:hyperlink r:id="rId28" w:history="1">
        <w:r>
          <w:rPr>
            <w:color w:val="0000FF"/>
          </w:rPr>
          <w:t>12</w:t>
        </w:r>
      </w:hyperlink>
      <w:r>
        <w:t xml:space="preserve"> Порядка сроки.</w:t>
      </w:r>
    </w:p>
    <w:p w:rsidR="00000000" w:rsidRDefault="00A60B82">
      <w:pPr>
        <w:pStyle w:val="ConsPlusNormal"/>
        <w:spacing w:before="240"/>
        <w:ind w:firstLine="540"/>
        <w:jc w:val="both"/>
      </w:pPr>
      <w:bookmarkStart w:id="3" w:name="Par61"/>
      <w:bookmarkEnd w:id="3"/>
      <w:r>
        <w:t>3. Для участников ГИА с ограниченными возможностями здоровья, участников ГИА - детей-инвалидов и инвалидов ГИА проводится по рус</w:t>
      </w:r>
      <w:r>
        <w:t>скому языку в форме ГВЭ или единого государственного экзамена (далее - ЕГЭ) по выбору указанных участников ГИА.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>Участники ГИА с ограниченными возможностями здоровья, участники ГИА - дети-инвалиды и инвалиды вправе принять участие в ЕГЭ по учебным предметам</w:t>
      </w:r>
      <w:r>
        <w:t xml:space="preserve">, перечисленным в </w:t>
      </w:r>
      <w:hyperlink w:anchor="Par64" w:tooltip="5. Лица, планирующие поступление на обучение по программам бакалавриата и программам специалитета в образовательные организации высшего образования, из числа лиц, перечисленных в абзацах втором - пятом пункта 2 настоящих Особенностей (далее - участники ГИА в форме ЕГЭ), проходят ГИА в форме ЕГЭ по русскому языку, а также проходят ЕГЭ по следующим учебным предметам: математика профильного уровня, литература, физика, химия, биология, география, история, обществознание, иностранные языки (английский, немецк..." w:history="1">
        <w:r>
          <w:rPr>
            <w:color w:val="0000FF"/>
          </w:rPr>
          <w:t>пункте 5</w:t>
        </w:r>
      </w:hyperlink>
      <w:r>
        <w:t xml:space="preserve"> настоящих Особенностей, которые они сдают по своему выбору для предоставления результатов ЕГЭ по соответствующим учебным предметам при приеме на обучение по программам бакалавриата и программам специал</w:t>
      </w:r>
      <w:r>
        <w:t>итета в образовательные организации высшего образования.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>4. ГИА в форме ГВЭ по литературе, физике, химии, биоло</w:t>
      </w:r>
      <w:r>
        <w:t xml:space="preserve">гии, географии, истории, обществознанию, иностранным языкам (английский, немецкий, французский, испанский и китайский), информатике и информационно-коммуникационным технологиям (ИКТ), а также </w:t>
      </w:r>
      <w:r>
        <w:lastRenderedPageBreak/>
        <w:t>ГИА по родному языку и родной литературе в форме, устанавливаемо</w:t>
      </w:r>
      <w:r>
        <w:t xml:space="preserve">й органами исполнительной власти субъектов Российской Федерации, осуществляющими государственное управление в сфере образования (далее - ОИВ), в соответствии с </w:t>
      </w:r>
      <w:hyperlink r:id="rId29" w:history="1">
        <w:r>
          <w:rPr>
            <w:color w:val="0000FF"/>
          </w:rPr>
          <w:t>подпунктом "в" пункта 7</w:t>
        </w:r>
      </w:hyperlink>
      <w:r>
        <w:t xml:space="preserve"> Порядка в 2021 году не проводятся.</w:t>
      </w:r>
    </w:p>
    <w:p w:rsidR="00000000" w:rsidRDefault="00A60B82">
      <w:pPr>
        <w:pStyle w:val="ConsPlusNormal"/>
        <w:spacing w:before="240"/>
        <w:ind w:firstLine="540"/>
        <w:jc w:val="both"/>
      </w:pPr>
      <w:bookmarkStart w:id="4" w:name="Par64"/>
      <w:bookmarkEnd w:id="4"/>
      <w:r>
        <w:t>5. Лица, планирующие поступление на обучение по программам бакалавриата и программам специалитета в образовательные организации высшего образования, из числа лиц, переч</w:t>
      </w:r>
      <w:r>
        <w:t xml:space="preserve">исленных в </w:t>
      </w:r>
      <w:hyperlink w:anchor="Par57" w:tooltip="лиц, обучающихся по образовательным программам среднего общего образования, в том числе иностранных граждан, лиц без гражданства, соотечественников за рубежом, беженцев и вынужденных переселенцев, лиц, обучающих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, и дипломатических представительствах и консульских учреждениях Российской Федерации, представитель...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60" w:tooltip="лиц, допущенных к ГИА в предыдущие учебные годы, но не прошедших ГИА или получивших на ГИА неудовлетворительные результаты по соответствующим учебным предметам в предыдущие учебные годы, восстановленных в образовательные организации на срок, необходимый для прохождения ГИА в 2021 году, и подавших заявления об участии в ГИА в установленные пунктами 11 и 12 Порядка сроки." w:history="1">
        <w:r>
          <w:rPr>
            <w:color w:val="0000FF"/>
          </w:rPr>
          <w:t>пятом пункта 2</w:t>
        </w:r>
      </w:hyperlink>
      <w:r>
        <w:t xml:space="preserve"> настоящих Особенностей (далее - участники</w:t>
      </w:r>
      <w:r>
        <w:t xml:space="preserve"> ГИА в форме ЕГЭ), проходят ГИА в форме ЕГЭ по русскому языку, а также проходят ЕГЭ по следующим учебным предметам: математика профильного уровня, литература, физика, химия, биология, география, история, обществознание, иностранные языки (английский, немец</w:t>
      </w:r>
      <w:r>
        <w:t>кий, французский, испанский и китайский), информатика и информационно-коммуникационные технологии (ИКТ), которые указанные лица сдают по своему выбору для предоставления результатов ЕГЭ по соответствующим учебным предметам при приеме на обучение по програм</w:t>
      </w:r>
      <w:r>
        <w:t>мам бакалавриата и программам специалитета в образовательные организации высшего образования.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 xml:space="preserve">Результаты ЕГЭ по русскому языку, полученные участниками ГИА в форме ЕГЭ, а также лицами, указанными в </w:t>
      </w:r>
      <w:hyperlink w:anchor="Par61" w:tooltip="3. Для участников ГИА с ограниченными возможностями здоровья, участников ГИА - детей-инвалидов и инвалидов ГИА проводится по русскому языку в форме ГВЭ или единого государственного экзамена (далее - ЕГЭ) по выбору указанных участников ГИА." w:history="1">
        <w:r>
          <w:rPr>
            <w:color w:val="0000FF"/>
          </w:rPr>
          <w:t>пункте 3</w:t>
        </w:r>
      </w:hyperlink>
      <w:r>
        <w:t xml:space="preserve"> настоящих Особенностей, могут быть испо</w:t>
      </w:r>
      <w:r>
        <w:t>льзованы ими для предоставления при приеме на обучение по программам бакалавриата и программам специалитета в образовательные организации высшего образования.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>6. Обучающиеся X классов, которые завершили в 2020/21 учебном году освоение отдельных учебных пре</w:t>
      </w:r>
      <w:r>
        <w:t xml:space="preserve">дметов учебного плана среднего общего образования, подали заявления об участии в экзаменах в установленные </w:t>
      </w:r>
      <w:hyperlink r:id="rId30" w:history="1">
        <w:r>
          <w:rPr>
            <w:color w:val="0000FF"/>
          </w:rPr>
          <w:t>пунктами 11</w:t>
        </w:r>
      </w:hyperlink>
      <w:r>
        <w:t xml:space="preserve"> и </w:t>
      </w:r>
      <w:hyperlink r:id="rId31" w:history="1">
        <w:r>
          <w:rPr>
            <w:color w:val="0000FF"/>
          </w:rPr>
          <w:t>12</w:t>
        </w:r>
      </w:hyperlink>
      <w:r>
        <w:t xml:space="preserve"> Порядка сроки и допущены в 2021 году к экзаменам в порядке, установленном </w:t>
      </w:r>
      <w:hyperlink r:id="rId32" w:history="1">
        <w:r>
          <w:rPr>
            <w:color w:val="0000FF"/>
          </w:rPr>
          <w:t>абзацем третьим пункта 10</w:t>
        </w:r>
      </w:hyperlink>
      <w:r>
        <w:t xml:space="preserve"> Порядка, вправе в 2021 году принять участие в ЕГЭ по учебным предметам, указанным в </w:t>
      </w:r>
      <w:hyperlink w:anchor="Par64" w:tooltip="5. Лица, планирующие поступление на обучение по программам бакалавриата и программам специалитета в образовательные организации высшего образования, из числа лиц, перечисленных в абзацах втором - пятом пункта 2 настоящих Особенностей (далее - участники ГИА в форме ЕГЭ), проходят ГИА в форме ЕГЭ по русскому языку, а также проходят ЕГЭ по следующим учебным предметам: математика профильного уровня, литература, физика, химия, биология, география, история, обществознание, иностранные языки (английский, немецк..." w:history="1">
        <w:r>
          <w:rPr>
            <w:color w:val="0000FF"/>
          </w:rPr>
          <w:t>пункте 5</w:t>
        </w:r>
      </w:hyperlink>
      <w:r>
        <w:t xml:space="preserve"> настоящих Особенностей.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>7. 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</w:t>
      </w:r>
      <w:r>
        <w:t>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г.) и (или) подтверждающий получение среднего профессионального образования, а также лица, имею</w:t>
      </w:r>
      <w:r>
        <w:t>щие среднее общее образование, полученное в иностранных организациях, осуществляющих образовательную деятельность, обучающиеся по образовательным программам среднего профессионального образования, обучающиеся, получающие среднее общее образование в иностра</w:t>
      </w:r>
      <w:r>
        <w:t>нных организациях, осуществляющих образовательную деятельность (далее - участники ЕГЭ), участвуют в ЕГЭ по следующим учебным предметам: русский язык, математика профильного уровня, литература, физика, химия, биология, география, история, обществознание, ин</w:t>
      </w:r>
      <w:r>
        <w:t xml:space="preserve">остранные языки (английский, немецкий, французский, испанский и китайский), информатика и информационно-коммуникационные технологии (ИКТ) - на добровольной основе по своему выбору для предоставления результатов ЕГЭ по соответствующим учебным предметам при </w:t>
      </w:r>
      <w:r>
        <w:t>приеме на обучение по программам бакалавриата и программам специалитета в образовательные организации высшего образования.</w:t>
      </w:r>
    </w:p>
    <w:p w:rsidR="00000000" w:rsidRDefault="00A60B82">
      <w:pPr>
        <w:pStyle w:val="ConsPlusNormal"/>
        <w:spacing w:before="240"/>
        <w:ind w:firstLine="540"/>
        <w:jc w:val="both"/>
      </w:pPr>
      <w:bookmarkStart w:id="5" w:name="Par68"/>
      <w:bookmarkEnd w:id="5"/>
      <w:r>
        <w:t xml:space="preserve">8. Участники ГИА в форме ГВЭ, участники ГИА в форме ЕГЭ, а также лица, указанные в </w:t>
      </w:r>
      <w:hyperlink w:anchor="Par61" w:tooltip="3. Для участников ГИА с ограниченными возможностями здоровья, участников ГИА - детей-инвалидов и инвалидов ГИА проводится по русскому языку в форме ГВЭ или единого государственного экзамена (далее - ЕГЭ) по выбору указанных участников ГИА." w:history="1">
        <w:r>
          <w:rPr>
            <w:color w:val="0000FF"/>
          </w:rPr>
          <w:t>пункте 3</w:t>
        </w:r>
      </w:hyperlink>
      <w:r>
        <w:t xml:space="preserve"> настоящих Особенност</w:t>
      </w:r>
      <w:r>
        <w:t xml:space="preserve">ей, вправе изменить форму ГИА, указанную ими в заявлениях, поданных в соответствии с </w:t>
      </w:r>
      <w:hyperlink r:id="rId33" w:history="1">
        <w:r>
          <w:rPr>
            <w:color w:val="0000FF"/>
          </w:rPr>
          <w:t>пунктами 11</w:t>
        </w:r>
      </w:hyperlink>
      <w:r>
        <w:t xml:space="preserve"> и </w:t>
      </w:r>
      <w:hyperlink r:id="rId34" w:history="1">
        <w:r>
          <w:rPr>
            <w:color w:val="0000FF"/>
          </w:rPr>
          <w:t>12</w:t>
        </w:r>
      </w:hyperlink>
      <w:r>
        <w:t xml:space="preserve"> Порядка.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lastRenderedPageBreak/>
        <w:t>В этом случае участники ГИА в форме ГВЭ, участники ГИА в форме ЕГЭ подают в государственную экзаменационную комиссию (далее - ГЭК) заявления с указанием измененной формы Г</w:t>
      </w:r>
      <w:r>
        <w:t xml:space="preserve">ИА и измененного перечня учебных предметов, необходимых для прохождения ГИА. Лица, указанные в </w:t>
      </w:r>
      <w:hyperlink w:anchor="Par61" w:tooltip="3. Для участников ГИА с ограниченными возможностями здоровья, участников ГИА - детей-инвалидов и инвалидов ГИА проводится по русскому языку в форме ГВЭ или единого государственного экзамена (далее - ЕГЭ) по выбору указанных участников ГИА." w:history="1">
        <w:r>
          <w:rPr>
            <w:color w:val="0000FF"/>
          </w:rPr>
          <w:t>пункте 3</w:t>
        </w:r>
      </w:hyperlink>
      <w:r>
        <w:t xml:space="preserve"> настоящих Особенностей, подают в ГЭК заявления с указанием измененной формы ГИА. Указанные заявления подаются не позднее чем за две недели до</w:t>
      </w:r>
      <w:r>
        <w:t xml:space="preserve"> даты первого экзамена основного периода.</w:t>
      </w:r>
    </w:p>
    <w:p w:rsidR="00000000" w:rsidRDefault="00A60B82">
      <w:pPr>
        <w:pStyle w:val="ConsPlusNormal"/>
        <w:spacing w:before="240"/>
        <w:ind w:firstLine="540"/>
        <w:jc w:val="both"/>
      </w:pPr>
      <w:bookmarkStart w:id="6" w:name="Par70"/>
      <w:bookmarkEnd w:id="6"/>
      <w:r>
        <w:t xml:space="preserve">9. Участники ГИА в форме ЕГЭ, участники ЕГЭ, а также лица, указанные в </w:t>
      </w:r>
      <w:hyperlink w:anchor="Par61" w:tooltip="3. Для участников ГИА с ограниченными возможностями здоровья, участников ГИА - детей-инвалидов и инвалидов ГИА проводится по русскому языку в форме ГВЭ или единого государственного экзамена (далее - ЕГЭ) по выбору указанных участников ГИА." w:history="1">
        <w:r>
          <w:rPr>
            <w:color w:val="0000FF"/>
          </w:rPr>
          <w:t>пункте 3</w:t>
        </w:r>
      </w:hyperlink>
      <w:r>
        <w:t xml:space="preserve"> настоящих Особенностей, вправе изменить (дополнить) перечень учебных предметов, а также изменить сроки участия в </w:t>
      </w:r>
      <w:r>
        <w:t xml:space="preserve">ЕГЭ (за исключением случая, установленного </w:t>
      </w:r>
      <w:hyperlink r:id="rId35" w:history="1">
        <w:r>
          <w:rPr>
            <w:color w:val="0000FF"/>
          </w:rPr>
          <w:t>пунктом 12</w:t>
        </w:r>
      </w:hyperlink>
      <w:r>
        <w:t xml:space="preserve"> настоящих Особенностей), указанные ими в заявлениях, поданных в соответствии с </w:t>
      </w:r>
      <w:hyperlink r:id="rId36" w:history="1">
        <w:r>
          <w:rPr>
            <w:color w:val="0000FF"/>
          </w:rPr>
          <w:t>пунктами 11</w:t>
        </w:r>
      </w:hyperlink>
      <w:r>
        <w:t xml:space="preserve">, </w:t>
      </w:r>
      <w:hyperlink r:id="rId37" w:history="1">
        <w:r>
          <w:rPr>
            <w:color w:val="0000FF"/>
          </w:rPr>
          <w:t>12</w:t>
        </w:r>
      </w:hyperlink>
      <w:r>
        <w:t xml:space="preserve">, </w:t>
      </w:r>
      <w:hyperlink r:id="rId38" w:history="1">
        <w:r>
          <w:rPr>
            <w:color w:val="0000FF"/>
          </w:rPr>
          <w:t>14</w:t>
        </w:r>
      </w:hyperlink>
      <w:r>
        <w:t xml:space="preserve"> и </w:t>
      </w:r>
      <w:hyperlink r:id="rId39" w:history="1">
        <w:r>
          <w:rPr>
            <w:color w:val="0000FF"/>
          </w:rPr>
          <w:t>16</w:t>
        </w:r>
      </w:hyperlink>
      <w:r>
        <w:t xml:space="preserve"> Порядка.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>В этом случае указанные ли</w:t>
      </w:r>
      <w:r>
        <w:t>ца подают в ГЭК заявления с указанием измененного (дополненного) перечня учебных предметов, по которым они планируют сдавать экзамены, и (или) измененных сроков участия в ЕГЭ. Указанные заявления подаются не позднее чем за две недели до начала соответствую</w:t>
      </w:r>
      <w:r>
        <w:t>щего экзамена.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 xml:space="preserve">10. По решению ГЭК подача заявлений об участии в экзаменах, указанных в </w:t>
      </w:r>
      <w:hyperlink w:anchor="Par68" w:tooltip="8. Участники ГИА в форме ГВЭ, участники ГИА в форме ЕГЭ, а также лица, указанные в пункте 3 настоящих Особенностей, вправе изменить форму ГИА, указанную ими в заявлениях, поданных в соответствии с пунктами 11 и 12 Порядка." w:history="1">
        <w:r>
          <w:rPr>
            <w:color w:val="0000FF"/>
          </w:rPr>
          <w:t>пунктах 8</w:t>
        </w:r>
      </w:hyperlink>
      <w:r>
        <w:t xml:space="preserve"> и </w:t>
      </w:r>
      <w:hyperlink w:anchor="Par70" w:tooltip="9. Участники ГИА в форме ЕГЭ, участники ЕГЭ, а также лица, указанные в пункте 3 настоящих Особенностей, вправе изменить (дополнить) перечень учебных предметов, а также изменить сроки участия в ЕГЭ (за исключением случая, установленного пунктом 12 настоящих Особенностей), указанные ими в заявлениях, поданных в соответствии с пунктами 11, 12, 14 и 16 Порядка." w:history="1">
        <w:r>
          <w:rPr>
            <w:color w:val="0000FF"/>
          </w:rPr>
          <w:t>9</w:t>
        </w:r>
      </w:hyperlink>
      <w:r>
        <w:t xml:space="preserve"> настоящих Особенностей, в </w:t>
      </w:r>
      <w:hyperlink r:id="rId40" w:history="1">
        <w:r>
          <w:rPr>
            <w:color w:val="0000FF"/>
          </w:rPr>
          <w:t>абзаце 3 пункта 12</w:t>
        </w:r>
      </w:hyperlink>
      <w:r>
        <w:t xml:space="preserve"> и </w:t>
      </w:r>
      <w:hyperlink r:id="rId41" w:history="1">
        <w:r>
          <w:rPr>
            <w:color w:val="0000FF"/>
          </w:rPr>
          <w:t>абзаце 4 пун</w:t>
        </w:r>
        <w:r>
          <w:rPr>
            <w:color w:val="0000FF"/>
          </w:rPr>
          <w:t>кта 16</w:t>
        </w:r>
      </w:hyperlink>
      <w:r>
        <w:t xml:space="preserve"> Порядка, организуется с использованием информационно-коммуникационных технологий при условии соблюдения законодательства Российской Федерации о персональных данных &lt;1&gt;.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 xml:space="preserve">&lt;1&gt; Федеральный </w:t>
      </w:r>
      <w:hyperlink r:id="rId42" w:history="1">
        <w:r>
          <w:rPr>
            <w:color w:val="0000FF"/>
          </w:rPr>
          <w:t>закон</w:t>
        </w:r>
      </w:hyperlink>
      <w:r>
        <w:t xml:space="preserve"> от 27 июля 2006 г. N 152 "О персональных данных" (Собрание законодательства Российской Федерации; 2006, N 31, ст. 3451; 2021, N 1, ст. 58).</w:t>
      </w:r>
    </w:p>
    <w:p w:rsidR="00000000" w:rsidRDefault="00A60B82">
      <w:pPr>
        <w:pStyle w:val="ConsPlusNormal"/>
        <w:jc w:val="both"/>
      </w:pPr>
    </w:p>
    <w:p w:rsidR="00000000" w:rsidRDefault="00A60B82">
      <w:pPr>
        <w:pStyle w:val="ConsPlusNormal"/>
        <w:ind w:firstLine="540"/>
        <w:jc w:val="both"/>
      </w:pPr>
      <w:r>
        <w:t>11. Для проведения ГИА на территории Росс</w:t>
      </w:r>
      <w:r>
        <w:t>ийской Федерации и за ее пределами устанавливаются сроки и продолжительность проведения экзаменов по каждому учебному предмету (далее - единое расписание).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>ГИА проводится в основной период проведения экзаменов (далее - основной период), резервные сроки осн</w:t>
      </w:r>
      <w:r>
        <w:t>овного периода, дополнительный период проведения экзаменов, резервные сроки дополнительного периода проведения ЕГЭ, дополнительный сентябрьский период проведения ГВЭ, резервные сроки дополнительного сентябрьского периода проведения ГВЭ.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>12. В случае устано</w:t>
      </w:r>
      <w:r>
        <w:t xml:space="preserve">вления в едином расписании ЕГЭ двух дат проведения ЕГЭ по одному учебному предмету в рамках основного периода ГЭК самостоятельно распределяет участников ГИА в форме ЕГЭ, участников ЕГЭ, а также лиц, указанных в </w:t>
      </w:r>
      <w:hyperlink w:anchor="Par61" w:tooltip="3. Для участников ГИА с ограниченными возможностями здоровья, участников ГИА - детей-инвалидов и инвалидов ГИА проводится по русскому языку в форме ГВЭ или единого государственного экзамена (далее - ЕГЭ) по выбору указанных участников ГИА." w:history="1">
        <w:r>
          <w:rPr>
            <w:color w:val="0000FF"/>
          </w:rPr>
          <w:t>пункте 3</w:t>
        </w:r>
      </w:hyperlink>
      <w:r>
        <w:t xml:space="preserve"> настоящих Особенностей, н</w:t>
      </w:r>
      <w:r>
        <w:t>а указанные даты проведения ЕГЭ исходя из вместимости аудиторного фонда, с соблюдением требований санитарного законодательства Российской Федерации &lt;2&gt;.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 xml:space="preserve">&lt;2&gt; Санитарные </w:t>
      </w:r>
      <w:hyperlink r:id="rId43" w:history="1">
        <w:r>
          <w:rPr>
            <w:color w:val="0000FF"/>
          </w:rPr>
          <w:t>правила</w:t>
        </w:r>
      </w:hyperlink>
      <w:r>
        <w:t xml:space="preserve">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</w:t>
      </w:r>
      <w:r>
        <w:t xml:space="preserve">олодежи в условиях распространения новой </w:t>
      </w:r>
      <w:r>
        <w:lastRenderedPageBreak/>
        <w:t xml:space="preserve">коронавирусной инфекции (COVID-19)", утвержденные постановлением Главного государственного санитарного врача Российской Федерации от 30 июня 2020 г. N 16 (зарегистрировано Министерством юстиции Российской Федерации </w:t>
      </w:r>
      <w:r>
        <w:t>3 июля 2020 г., регистрационный N 58824), с изменением, внесенным постановлением Главного государственного санитарного врача Российской Федерации от 2 декабря 2020 г. N 39 (зарегистрировано Министерством юстиции Российской Федерации 7 декабря 2020 г., реги</w:t>
      </w:r>
      <w:r>
        <w:t xml:space="preserve">страционный N 61292) (далее - СП 3.12.4.3598-20), и Санитарные </w:t>
      </w:r>
      <w:hyperlink r:id="rId44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</w:t>
      </w:r>
      <w:r>
        <w:t xml:space="preserve">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(зарегистрированы Министерством юстиции Российской Федерации 18 декабр</w:t>
      </w:r>
      <w:r>
        <w:t>я 2020 г., регистрационный N 61573) (далее - СП 2.4.3648-20).</w:t>
      </w:r>
    </w:p>
    <w:p w:rsidR="00000000" w:rsidRDefault="00A60B82">
      <w:pPr>
        <w:pStyle w:val="ConsPlusNormal"/>
        <w:jc w:val="both"/>
      </w:pPr>
    </w:p>
    <w:p w:rsidR="00000000" w:rsidRDefault="00A60B82">
      <w:pPr>
        <w:pStyle w:val="ConsPlusNormal"/>
        <w:ind w:firstLine="540"/>
        <w:jc w:val="both"/>
      </w:pPr>
      <w:r>
        <w:t>13. В резервные сроки основного периода к сдаче экзамена (экзаменов) по соответствующему учебному предмету (соответствующим учебным предметам) по решению председателя ГЭК допускаются:</w:t>
      </w:r>
    </w:p>
    <w:p w:rsidR="00000000" w:rsidRDefault="00A60B82">
      <w:pPr>
        <w:pStyle w:val="ConsPlusNormal"/>
        <w:spacing w:before="240"/>
        <w:ind w:firstLine="540"/>
        <w:jc w:val="both"/>
      </w:pPr>
      <w:bookmarkStart w:id="7" w:name="Par83"/>
      <w:bookmarkEnd w:id="7"/>
      <w:r>
        <w:t>участники ГИА в форме ГВЭ, принявшие участие в ГИА по обязательным учебным предметам ГВЭ в основной период, но получившие на ГИА неудовлетворительный результат по одному из обязательных учебных предметов ГВЭ;</w:t>
      </w:r>
    </w:p>
    <w:p w:rsidR="00000000" w:rsidRDefault="00A60B82">
      <w:pPr>
        <w:pStyle w:val="ConsPlusNormal"/>
        <w:spacing w:before="240"/>
        <w:ind w:firstLine="540"/>
        <w:jc w:val="both"/>
      </w:pPr>
      <w:bookmarkStart w:id="8" w:name="Par84"/>
      <w:bookmarkEnd w:id="8"/>
      <w:r>
        <w:t xml:space="preserve">лица, указанные в </w:t>
      </w:r>
      <w:hyperlink w:anchor="Par61" w:tooltip="3. Для участников ГИА с ограниченными возможностями здоровья, участников ГИА - детей-инвалидов и инвалидов ГИА проводится по русскому языку в форме ГВЭ или единого государственного экзамена (далее - ЕГЭ) по выбору указанных участников ГИА." w:history="1">
        <w:r>
          <w:rPr>
            <w:color w:val="0000FF"/>
          </w:rPr>
          <w:t>пункте 3</w:t>
        </w:r>
      </w:hyperlink>
      <w:r>
        <w:t xml:space="preserve"> настоящих Особенностей, принявшие участие в ГИА по русскому языку в форме ГВЭ или ЕГЭ в основной период, но получившие по указанному учебному предмету неудовлетворительный результат;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 xml:space="preserve">участники ГИА в форме ЕГЭ, принявшие участие в ЕГЭ по русскому языку в </w:t>
      </w:r>
      <w:r>
        <w:t>основной период, но получившие по указанному учебному предмету неудовлетворительный результат;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 xml:space="preserve">участники ГИА в форме ЕГЭ, участники ЕГЭ, а также лица, указанные в </w:t>
      </w:r>
      <w:hyperlink w:anchor="Par61" w:tooltip="3. Для участников ГИА с ограниченными возможностями здоровья, участников ГИА - детей-инвалидов и инвалидов ГИА проводится по русскому языку в форме ГВЭ или единого государственного экзамена (далее - ЕГЭ) по выбору указанных участников ГИА." w:history="1">
        <w:r>
          <w:rPr>
            <w:color w:val="0000FF"/>
          </w:rPr>
          <w:t>пункте 3</w:t>
        </w:r>
      </w:hyperlink>
      <w:r>
        <w:t xml:space="preserve"> настоящих Особенностей, у которых совпали сроки проведения ЕГЭ по отдельн</w:t>
      </w:r>
      <w:r>
        <w:t>ым учебным предметам в основной период;</w:t>
      </w:r>
    </w:p>
    <w:p w:rsidR="00000000" w:rsidRDefault="00A60B82">
      <w:pPr>
        <w:pStyle w:val="ConsPlusNormal"/>
        <w:spacing w:before="240"/>
        <w:ind w:firstLine="540"/>
        <w:jc w:val="both"/>
      </w:pPr>
      <w:bookmarkStart w:id="9" w:name="Par87"/>
      <w:bookmarkEnd w:id="9"/>
      <w:r>
        <w:t xml:space="preserve">участники ГИА в форме ГВЭ, участники ГИА в форме ЕГЭ, участники ЕГЭ, а также лица, указанные в </w:t>
      </w:r>
      <w:hyperlink w:anchor="Par61" w:tooltip="3. Для участников ГИА с ограниченными возможностями здоровья, участников ГИА - детей-инвалидов и инвалидов ГИА проводится по русскому языку в форме ГВЭ или единого государственного экзамена (далее - ЕГЭ) по выбору указанных участников ГИА." w:history="1">
        <w:r>
          <w:rPr>
            <w:color w:val="0000FF"/>
          </w:rPr>
          <w:t>пункте 3</w:t>
        </w:r>
      </w:hyperlink>
      <w:r>
        <w:t xml:space="preserve"> настоящих Особенностей (далее - участники экзамена), не явившиеся на экзамен (экзамены) в о</w:t>
      </w:r>
      <w:r>
        <w:t>сновной период по уважительным причинам (болезнь или иные обстоятельства), подтвержденным документально;</w:t>
      </w:r>
    </w:p>
    <w:p w:rsidR="00000000" w:rsidRDefault="00A60B82">
      <w:pPr>
        <w:pStyle w:val="ConsPlusNormal"/>
        <w:spacing w:before="240"/>
        <w:ind w:firstLine="540"/>
        <w:jc w:val="both"/>
      </w:pPr>
      <w:bookmarkStart w:id="10" w:name="Par88"/>
      <w:bookmarkEnd w:id="10"/>
      <w:r>
        <w:t>участники экзамена, принявшие участие в экзамене в основной период, но не завершившие выполнение экзаменационной работы по уважительным причи</w:t>
      </w:r>
      <w:r>
        <w:t>нам (болезнь или иные обстоятельства), подтвержденным документально;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 xml:space="preserve">участники экзамена, принявшие участие в экзамене в основной период, апелляции которых о нарушении </w:t>
      </w:r>
      <w:hyperlink r:id="rId45" w:history="1">
        <w:r>
          <w:rPr>
            <w:color w:val="0000FF"/>
          </w:rPr>
          <w:t>Порядка</w:t>
        </w:r>
      </w:hyperlink>
      <w:r>
        <w:t xml:space="preserve"> конфликтной комиссией были удовлетворены;</w:t>
      </w:r>
    </w:p>
    <w:p w:rsidR="00000000" w:rsidRDefault="00A60B82">
      <w:pPr>
        <w:pStyle w:val="ConsPlusNormal"/>
        <w:spacing w:before="240"/>
        <w:ind w:firstLine="540"/>
        <w:jc w:val="both"/>
      </w:pPr>
      <w:bookmarkStart w:id="11" w:name="Par90"/>
      <w:bookmarkEnd w:id="11"/>
      <w:r>
        <w:t>участники экзамена, принявшие участие в экзамене в основной период, чьи результат</w:t>
      </w:r>
      <w:r>
        <w:t xml:space="preserve">ы были аннулированы по решению председателя ГЭК в случае выявления фактов нарушений </w:t>
      </w:r>
      <w:hyperlink r:id="rId46" w:history="1">
        <w:r>
          <w:rPr>
            <w:color w:val="0000FF"/>
          </w:rPr>
          <w:t>Порядка</w:t>
        </w:r>
      </w:hyperlink>
      <w:r>
        <w:t xml:space="preserve">, совершенных лицами, указанными в </w:t>
      </w:r>
      <w:hyperlink r:id="rId47" w:history="1">
        <w:r>
          <w:rPr>
            <w:color w:val="0000FF"/>
          </w:rPr>
          <w:t>пунктах 59</w:t>
        </w:r>
      </w:hyperlink>
      <w:r>
        <w:t xml:space="preserve"> и </w:t>
      </w:r>
      <w:hyperlink r:id="rId48" w:history="1">
        <w:r>
          <w:rPr>
            <w:color w:val="0000FF"/>
          </w:rPr>
          <w:t>60</w:t>
        </w:r>
      </w:hyperlink>
      <w:r>
        <w:t xml:space="preserve"> Порядка, или иными (в том</w:t>
      </w:r>
      <w:r>
        <w:t xml:space="preserve"> числе неустановленными) лицами.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lastRenderedPageBreak/>
        <w:t>14. В дополнительный период проведения экзаменов к сдаче экзамена (экзаменов) по соответствующему учебному предмету (соответствующим учебным предметам) по решению председателя ГЭК допускаются: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>участники ГИА в форме ГВЭ, впе</w:t>
      </w:r>
      <w:r>
        <w:t>рвые принявшие участие в ГИА по обязательным учебным предметам ГВЭ в резервные сроки основного периода, но получившие на ГИА неудовлетворительный результат по одному из обязательных учебных предметов ГВЭ;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 xml:space="preserve">лица, указанные в </w:t>
      </w:r>
      <w:hyperlink w:anchor="Par61" w:tooltip="3. Для участников ГИА с ограниченными возможностями здоровья, участников ГИА - детей-инвалидов и инвалидов ГИА проводится по русскому языку в форме ГВЭ или единого государственного экзамена (далее - ЕГЭ) по выбору указанных участников ГИА." w:history="1">
        <w:r>
          <w:rPr>
            <w:color w:val="0000FF"/>
          </w:rPr>
          <w:t>пункте 3</w:t>
        </w:r>
      </w:hyperlink>
      <w:r>
        <w:t xml:space="preserve"> настоящих Осо</w:t>
      </w:r>
      <w:r>
        <w:t>бенностей, впервые принявшие участие в ГИА по русскому языку в форме ГВЭ или ЕГЭ в резервные сроки основного периода, но получившие по указанному учебному предмету неудовлетворительный результат;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>участники ГИА в форме ЕГЭ, впервые принявшие участие в ЕГЭ п</w:t>
      </w:r>
      <w:r>
        <w:t>о русскому языку в резервные сроки основного периода, но получившие по указанному учебному предмету неудовлетворительный результат;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 xml:space="preserve">участники ГИА в форме ЕГЭ, участники ЕГЭ, а также лица, указанные в </w:t>
      </w:r>
      <w:hyperlink w:anchor="Par61" w:tooltip="3. Для участников ГИА с ограниченными возможностями здоровья, участников ГИА - детей-инвалидов и инвалидов ГИА проводится по русскому языку в форме ГВЭ или единого государственного экзамена (далее - ЕГЭ) по выбору указанных участников ГИА." w:history="1">
        <w:r>
          <w:rPr>
            <w:color w:val="0000FF"/>
          </w:rPr>
          <w:t>пункте 3</w:t>
        </w:r>
      </w:hyperlink>
      <w:r>
        <w:t xml:space="preserve"> настоящих Особенностей, у которых со</w:t>
      </w:r>
      <w:r>
        <w:t>впали сроки проведения ЕГЭ по отдельным учебным предметам в резервные сроки основного периода;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>участники экзамена, не явившиеся на экзамен (экзамены) в основной период и (или) резервные сроки основного периода по уважительным причинам (болезнь или иные обс</w:t>
      </w:r>
      <w:r>
        <w:t>тоятельства), подтвержденным документально;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 xml:space="preserve">участники экзамена, впервые принявшие участие в экзаменах в резервные сроки основного периода и повторно допущенные по решению председателя ГЭК к сдаче экзамена по соответствующему учебному предмету по причинам, </w:t>
      </w:r>
      <w:r>
        <w:t xml:space="preserve">указанным в </w:t>
      </w:r>
      <w:hyperlink w:anchor="Par88" w:tooltip="участники экзамена, принявшие участие в экзамене в основной период, но не завершившие выполнение экзаменационной работы по уважительным причинам (болезнь или иные обстоятельства), подтвержденным документально;" w:history="1">
        <w:r>
          <w:rPr>
            <w:color w:val="0000FF"/>
          </w:rPr>
          <w:t>абзацах се</w:t>
        </w:r>
        <w:r>
          <w:rPr>
            <w:color w:val="0000FF"/>
          </w:rPr>
          <w:t>дьмом</w:t>
        </w:r>
      </w:hyperlink>
      <w:r>
        <w:t xml:space="preserve"> - </w:t>
      </w:r>
      <w:hyperlink w:anchor="Par90" w:tooltip="участники экзамена, принявшие участие в экзамене в основной период, чьи результаты были аннулированы по решению председателя ГЭК в случае выявления фактов нарушений Порядка, совершенных лицами, указанными в пунктах 59 и 60 Порядка, или иными (в том числе неустановленными) лицами." w:history="1">
        <w:r>
          <w:rPr>
            <w:color w:val="0000FF"/>
          </w:rPr>
          <w:t>девятом пункта 13</w:t>
        </w:r>
      </w:hyperlink>
      <w:r>
        <w:t xml:space="preserve"> настоящих Особенностей.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>15. В резервные сроки дополнительного периода проведения ЕГЭ к сдаче экзамена по соответствующему учебному предмету по решению председателя ГЭК допуска</w:t>
      </w:r>
      <w:r>
        <w:t>ются: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>участники ГИА в форме ЕГЭ, впервые принявшие участие в ЕГЭ по русскому языку в дополнительный период проведения экзаменов, но получившие по указанному учебному предмету неудовлетворительный результат;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 xml:space="preserve">лица, указанные в </w:t>
      </w:r>
      <w:hyperlink w:anchor="Par61" w:tooltip="3. Для участников ГИА с ограниченными возможностями здоровья, участников ГИА - детей-инвалидов и инвалидов ГИА проводится по русскому языку в форме ГВЭ или единого государственного экзамена (далее - ЕГЭ) по выбору указанных участников ГИА." w:history="1">
        <w:r>
          <w:rPr>
            <w:color w:val="0000FF"/>
          </w:rPr>
          <w:t>пункте 3</w:t>
        </w:r>
      </w:hyperlink>
      <w:r>
        <w:t xml:space="preserve"> настоящих О</w:t>
      </w:r>
      <w:r>
        <w:t>собенностей, впервые принявшие участие в ГИА по русскому языку в форме ЕГЭ в дополнительный период проведения экзаменов, но получившие по указанному учебному предмету неудовлетворительный результат;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>участники ГИА в форме ЕГЭ, участники ЕГЭ, а также лица, у</w:t>
      </w:r>
      <w:r>
        <w:t xml:space="preserve">казанные в </w:t>
      </w:r>
      <w:hyperlink w:anchor="Par61" w:tooltip="3. Для участников ГИА с ограниченными возможностями здоровья, участников ГИА - детей-инвалидов и инвалидов ГИА проводится по русскому языку в форме ГВЭ или единого государственного экзамена (далее - ЕГЭ) по выбору указанных участников ГИА." w:history="1">
        <w:r>
          <w:rPr>
            <w:color w:val="0000FF"/>
          </w:rPr>
          <w:t>пункте 3</w:t>
        </w:r>
      </w:hyperlink>
      <w:r>
        <w:t xml:space="preserve"> настоящих Особенностей, у которых совпали сроки проведения ЕГЭ по отдельным учебным предметам в дополнительный период проведения экзаменов;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 xml:space="preserve">участники ГИА в форме ЕГЭ, участники ЕГЭ, а также лица, указанные в </w:t>
      </w:r>
      <w:hyperlink w:anchor="Par61" w:tooltip="3. Для участников ГИА с ограниченными возможностями здоровья, участников ГИА - детей-инвалидов и инвалидов ГИА проводится по русскому языку в форме ГВЭ или единого государственного экзамена (далее - ЕГЭ) по выбору указанных участников ГИА." w:history="1">
        <w:r>
          <w:rPr>
            <w:color w:val="0000FF"/>
          </w:rPr>
          <w:t>пун</w:t>
        </w:r>
        <w:r>
          <w:rPr>
            <w:color w:val="0000FF"/>
          </w:rPr>
          <w:t>кте 3</w:t>
        </w:r>
      </w:hyperlink>
      <w:r>
        <w:t xml:space="preserve"> настоящих Особенностей, не явившиеся на экзамен в дополнительный период проведения экзаменов по уважительным причинам (болезнь или иные обстоятельства), подтвержденным документально;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lastRenderedPageBreak/>
        <w:t>участники ГИА в форме ЕГЭ, участники ЕГЭ, а также лица, указанны</w:t>
      </w:r>
      <w:r>
        <w:t xml:space="preserve">е в </w:t>
      </w:r>
      <w:hyperlink w:anchor="Par61" w:tooltip="3. Для участников ГИА с ограниченными возможностями здоровья, участников ГИА - детей-инвалидов и инвалидов ГИА проводится по русскому языку в форме ГВЭ или единого государственного экзамена (далее - ЕГЭ) по выбору указанных участников ГИА." w:history="1">
        <w:r>
          <w:rPr>
            <w:color w:val="0000FF"/>
          </w:rPr>
          <w:t>пункте 3</w:t>
        </w:r>
      </w:hyperlink>
      <w:r>
        <w:t xml:space="preserve"> настоящих Особенностей, впервые принявшие участие в экзаменах в дополнительный период проведения экзаменов и повторно допущенные по решению председателя ГЭК к сдаче экзамена по соответствующему учебному предмету по причинам, указанн</w:t>
      </w:r>
      <w:r>
        <w:t xml:space="preserve">ым в </w:t>
      </w:r>
      <w:hyperlink w:anchor="Par88" w:tooltip="участники экзамена, принявшие участие в экзамене в основной период, но не завершившие выполнение экзаменационной работы по уважительным причинам (болезнь или иные обстоятельства), подтвержденным документально;" w:history="1">
        <w:r>
          <w:rPr>
            <w:color w:val="0000FF"/>
          </w:rPr>
          <w:t>абзацах седьмом</w:t>
        </w:r>
      </w:hyperlink>
      <w:r>
        <w:t xml:space="preserve"> - </w:t>
      </w:r>
      <w:hyperlink w:anchor="Par90" w:tooltip="участники экзамена, принявшие участие в экзамене в основной период, чьи результаты были аннулированы по решению председателя ГЭК в случае выявления фактов нарушений Порядка, совершенных лицами, указанными в пунктах 59 и 60 Порядка, или иными (в том числе неустановленными) лицами." w:history="1">
        <w:r>
          <w:rPr>
            <w:color w:val="0000FF"/>
          </w:rPr>
          <w:t>девятом пункта 13</w:t>
        </w:r>
      </w:hyperlink>
      <w:r>
        <w:t xml:space="preserve"> настоящих Особенностей.</w:t>
      </w:r>
    </w:p>
    <w:p w:rsidR="00000000" w:rsidRDefault="00A60B82">
      <w:pPr>
        <w:pStyle w:val="ConsPlusNormal"/>
        <w:spacing w:before="240"/>
        <w:ind w:firstLine="540"/>
        <w:jc w:val="both"/>
      </w:pPr>
      <w:bookmarkStart w:id="12" w:name="Par104"/>
      <w:bookmarkEnd w:id="12"/>
      <w:r>
        <w:t>16. Участники ГИА в форме ЕГЭ, не прошедшие ЕГЭ по русскому языку в установленные сроки или получившие повторно неудовлетворительный результат ЕГЭ</w:t>
      </w:r>
      <w:r>
        <w:t xml:space="preserve"> по русскому языку в установленные сроки, проходят ГИА в форме ГВЭ по русскому языку и математике в дополнительный сентябрьский период проведения ГВЭ.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 xml:space="preserve">Лица, указанные в </w:t>
      </w:r>
      <w:hyperlink w:anchor="Par61" w:tooltip="3. Для участников ГИА с ограниченными возможностями здоровья, участников ГИА - детей-инвалидов и инвалидов ГИА проводится по русскому языку в форме ГВЭ или единого государственного экзамена (далее - ЕГЭ) по выбору указанных участников ГИА." w:history="1">
        <w:r>
          <w:rPr>
            <w:color w:val="0000FF"/>
          </w:rPr>
          <w:t>пункте 3</w:t>
        </w:r>
      </w:hyperlink>
      <w:r>
        <w:t xml:space="preserve"> настоящих Особенностей, не прошедшие ГИА в форме ЕГЭ по русскому яз</w:t>
      </w:r>
      <w:r>
        <w:t>ыку в установленные сроки или получившие повторно неудовлетворительный результат ЕГЭ по русскому языку в установленные сроки проходят ГИА в форме ГВЭ по русскому языку в дополнительный сентябрьский период проведения ГВЭ.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>17. В дополнительный сентябрьский п</w:t>
      </w:r>
      <w:r>
        <w:t>ериод проведения ГВЭ к сдаче ГИА в форме ГВЭ по соответствующему учебному предмету (соответствующим учебным предметам) по решению председателя ГЭК допускаются: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>участники ГИА в форме ГВЭ, не прошедшие ГИА по обязательным учебным предметам ГВЭ или получившие</w:t>
      </w:r>
      <w:r>
        <w:t xml:space="preserve"> неудовлетворительные результаты по двум обязательным учебным предметам ГВЭ, либо получившие повторно неудовлетворительный результат по одному из обязательных учебных предметов ГВЭ в установленные сроки;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 xml:space="preserve">лица, указанные в </w:t>
      </w:r>
      <w:hyperlink w:anchor="Par61" w:tooltip="3. Для участников ГИА с ограниченными возможностями здоровья, участников ГИА - детей-инвалидов и инвалидов ГИА проводится по русскому языку в форме ГВЭ или единого государственного экзамена (далее - ЕГЭ) по выбору указанных участников ГИА." w:history="1">
        <w:r>
          <w:rPr>
            <w:color w:val="0000FF"/>
          </w:rPr>
          <w:t>пункте 3</w:t>
        </w:r>
      </w:hyperlink>
      <w:r>
        <w:t xml:space="preserve"> настоящих Особ</w:t>
      </w:r>
      <w:r>
        <w:t>енностей, не прошедшие ГИА в форме ГВЭ по русскому языку или получившие повторно неудовлетворительный результат по указанному учебному предмету в установленные сроки;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 xml:space="preserve">лица, указанные в </w:t>
      </w:r>
      <w:hyperlink w:anchor="Par104" w:tooltip="16. Участники ГИА в форме ЕГЭ, не прошедшие ЕГЭ по русскому языку в установленные сроки или получившие повторно неудовлетворительный результат ЕГЭ по русскому языку в установленные сроки, проходят ГИА в форме ГВЭ по русскому языку и математике в дополнительный сентябрьский период проведения ГВЭ." w:history="1">
        <w:r>
          <w:rPr>
            <w:color w:val="0000FF"/>
          </w:rPr>
          <w:t>пункт</w:t>
        </w:r>
        <w:r>
          <w:rPr>
            <w:color w:val="0000FF"/>
          </w:rPr>
          <w:t>е 16</w:t>
        </w:r>
      </w:hyperlink>
      <w:r>
        <w:t xml:space="preserve"> настоящих Особенностей.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>18. В резервные сроки дополнительного сентябрьского периода проведения ГВЭ к сдаче ГИА в форме ГВЭ по соответствующему учебному предмету (соответствующим учебным предметам) по решению председателя ГЭК допускаются участники Г</w:t>
      </w:r>
      <w:r>
        <w:t xml:space="preserve">ИА в форме ГВЭ, участники ГИА в форме ЕГЭ, лица, указанные в </w:t>
      </w:r>
      <w:hyperlink w:anchor="Par61" w:tooltip="3. Для участников ГИА с ограниченными возможностями здоровья, участников ГИА - детей-инвалидов и инвалидов ГИА проводится по русскому языку в форме ГВЭ или единого государственного экзамена (далее - ЕГЭ) по выбору указанных участников ГИА." w:history="1">
        <w:r>
          <w:rPr>
            <w:color w:val="0000FF"/>
          </w:rPr>
          <w:t>пункте 3</w:t>
        </w:r>
      </w:hyperlink>
      <w:r>
        <w:t xml:space="preserve"> настоящих Особенностей, принявшие участие в ГИА в форме ГВЭ в дополнительный сентябрьский период проведения ГВЭ и повторно допущенные по решению председателя ГЭК к сдаче экзам</w:t>
      </w:r>
      <w:r>
        <w:t xml:space="preserve">ена по соответствующему учебному предмету по причинам, указанным в </w:t>
      </w:r>
      <w:hyperlink w:anchor="Par83" w:tooltip="участники ГИА в форме ГВЭ, принявшие участие в ГИА по обязательным учебным предметам ГВЭ в основной период, но получившие на ГИА неудовлетворительный результат по одному из обязательных учебных предметов ГВЭ;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84" w:tooltip="лица, указанные в пункте 3 настоящих Особенностей, принявшие участие в ГИА по русскому языку в форме ГВЭ или ЕГЭ в основной период, но получившие по указанному учебному предмету неудовлетворительный результат;" w:history="1">
        <w:r>
          <w:rPr>
            <w:color w:val="0000FF"/>
          </w:rPr>
          <w:t>третьем</w:t>
        </w:r>
      </w:hyperlink>
      <w:r>
        <w:t xml:space="preserve">, </w:t>
      </w:r>
      <w:hyperlink w:anchor="Par87" w:tooltip="участники ГИА в форме ГВЭ, участники ГИА в форме ЕГЭ, участники ЕГЭ, а также лица, указанные в пункте 3 настоящих Особенностей (далее - участники экзамена), не явившиеся на экзамен (экзамены) в основной период по уважительным причинам (болезнь или иные обстоятельства), подтвержденным документально;" w:history="1">
        <w:r>
          <w:rPr>
            <w:color w:val="0000FF"/>
          </w:rPr>
          <w:t>шестом</w:t>
        </w:r>
      </w:hyperlink>
      <w:r>
        <w:t xml:space="preserve"> - </w:t>
      </w:r>
      <w:hyperlink w:anchor="Par90" w:tooltip="участники экзамена, принявшие участие в экзамене в основной период, чьи результаты были аннулированы по решению председателя ГЭК в случае выявления фактов нарушений Порядка, совершенных лицами, указанными в пунктах 59 и 60 Порядка, или иными (в том числе неустановленными) лицами." w:history="1">
        <w:r>
          <w:rPr>
            <w:color w:val="0000FF"/>
          </w:rPr>
          <w:t>девятом пункта 13</w:t>
        </w:r>
      </w:hyperlink>
      <w:r>
        <w:t xml:space="preserve"> настоящих Особенностей.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>19. Количество и места распо</w:t>
      </w:r>
      <w:r>
        <w:t>ложения ППЭ определяются исходя из санитарно-эпидемиологической обстановки и особенностей распространения новой коронавирусной инфекции (COVID-19), общей численности участников экзаменов, территориальной доступности и вместимости аудиторного фонда, с соблю</w:t>
      </w:r>
      <w:r>
        <w:t>дением требований санитарного законодательства Российской Федерации &lt;3&gt;.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lastRenderedPageBreak/>
        <w:t xml:space="preserve">&lt;3&gt; </w:t>
      </w:r>
      <w:hyperlink r:id="rId49" w:history="1">
        <w:r>
          <w:rPr>
            <w:color w:val="0000FF"/>
          </w:rPr>
          <w:t>СП 3.1/2.4.3598-20</w:t>
        </w:r>
      </w:hyperlink>
      <w:r>
        <w:t xml:space="preserve"> и </w:t>
      </w:r>
      <w:hyperlink r:id="rId50" w:history="1">
        <w:r>
          <w:rPr>
            <w:color w:val="0000FF"/>
          </w:rPr>
          <w:t>СП 2.4.3648-20</w:t>
        </w:r>
      </w:hyperlink>
      <w:r>
        <w:t>.</w:t>
      </w:r>
    </w:p>
    <w:p w:rsidR="00000000" w:rsidRDefault="00A60B82">
      <w:pPr>
        <w:pStyle w:val="ConsPlusNormal"/>
        <w:jc w:val="both"/>
      </w:pPr>
    </w:p>
    <w:p w:rsidR="00000000" w:rsidRDefault="00A60B82">
      <w:pPr>
        <w:pStyle w:val="ConsPlusNormal"/>
        <w:ind w:firstLine="540"/>
        <w:jc w:val="both"/>
      </w:pPr>
      <w:r>
        <w:t>20. В случае угрозы возникновения чрезвычайной ситуации ОИВ, учредители образовательных организаций, расположенных за пределами террит</w:t>
      </w:r>
      <w:r>
        <w:t>ории Российской Федерации и реализующих имеющие государственную аккредитацию образовательные программы среднего общего образования, Министерство иностранных дел Российской Федерации и дипломатические представительства и консульские учреждения Российской Фе</w:t>
      </w:r>
      <w:r>
        <w:t>дерации, представительства Российской Федерации при международных (межгосударственных, межправительственных) организациях, имеющие в своей структуре специализированные структурные образовательные подразделения, по согласованию с ГЭК принимают решение о пер</w:t>
      </w:r>
      <w:r>
        <w:t>еносе проведения экзамена в другой ППЭ или на другой день, предусмотренный единым расписанием ЕГЭ, ГВЭ.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>21. При проведении экзамена по учебному предмету в состав организ</w:t>
      </w:r>
      <w:r>
        <w:t>аторов и ассистентов не входят специалисты по данному учебному предмету. Допускается привлекать в качестве руководителей ППЭ, технических специалистов, а также ассистентов работников организаций, осуществляющих образовательную деятельность, являющихся учит</w:t>
      </w:r>
      <w:r>
        <w:t>елями обучающихся, сдающих экзамен в данном ППЭ.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 xml:space="preserve">Привлечение педагогических работников к организации и проведению ЕГЭ осуществляется ОИВ в рамках полномочий, определенных </w:t>
      </w:r>
      <w:hyperlink r:id="rId51" w:history="1">
        <w:r>
          <w:rPr>
            <w:color w:val="0000FF"/>
          </w:rPr>
          <w:t>пунктом 31</w:t>
        </w:r>
      </w:hyperlink>
      <w:r>
        <w:t xml:space="preserve"> Порядка, с соблюдением требований </w:t>
      </w:r>
      <w:hyperlink r:id="rId52" w:history="1">
        <w:r>
          <w:rPr>
            <w:color w:val="0000FF"/>
          </w:rPr>
          <w:t>части 9 статьи 47</w:t>
        </w:r>
      </w:hyperlink>
      <w:r>
        <w:t xml:space="preserve"> Федерального закона от 29 декабря 2012 г. N 273-ФЗ </w:t>
      </w:r>
      <w:r>
        <w:t>"Об образовании в Российской Федерации" &lt;4&gt;.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>&lt;4&gt; Собрание законодательства Российской Федерации, 2012, N 53, ст. 7598; 2018, N 28, ст. 4152.</w:t>
      </w:r>
    </w:p>
    <w:p w:rsidR="00000000" w:rsidRDefault="00A60B82">
      <w:pPr>
        <w:pStyle w:val="ConsPlusNormal"/>
        <w:jc w:val="both"/>
      </w:pPr>
    </w:p>
    <w:p w:rsidR="00000000" w:rsidRDefault="00A60B82">
      <w:pPr>
        <w:pStyle w:val="ConsPlusNormal"/>
        <w:ind w:firstLine="540"/>
        <w:jc w:val="both"/>
      </w:pPr>
      <w:r>
        <w:t>22. Организаторы распределяются по аудиториям проведения экзаменов исходя из того</w:t>
      </w:r>
      <w:r>
        <w:t>, что в каждой аудитории присутствует не менее двух организаторов. В случае невозможности обеспечить присутствие во всех аудиториях проведения экзаменов двух организаторов по решению ГЭК и по согласованию с Федеральной службой по надзору в сфере образовани</w:t>
      </w:r>
      <w:r>
        <w:t>я и науки в аудитории может присутствовать один организатор.</w:t>
      </w:r>
    </w:p>
    <w:p w:rsidR="00000000" w:rsidRDefault="00A60B82">
      <w:pPr>
        <w:pStyle w:val="ConsPlusNormal"/>
        <w:spacing w:before="240"/>
        <w:ind w:firstLine="540"/>
        <w:jc w:val="both"/>
      </w:pPr>
      <w:r>
        <w:t>23. Экзаменационные работы ГВЭ проходят проверку одним экспертом предметной комиссии по соответствующему учебному предмету. По результатам проверки эксперты выставляют баллы за каждый ответ на за</w:t>
      </w:r>
      <w:r>
        <w:t>дания экзаменационной работы ГВЭ. Результаты каждого оценивания вносятся в протокол проверки предметными комиссиями экзаменационных работ. Протоколы проверки экзаменационных работ после заполнения передаются в региональный центр обработки информации для да</w:t>
      </w:r>
      <w:r>
        <w:t>льнейшей обработки.</w:t>
      </w:r>
    </w:p>
    <w:p w:rsidR="00000000" w:rsidRDefault="00A60B82">
      <w:pPr>
        <w:pStyle w:val="ConsPlusNormal"/>
        <w:jc w:val="both"/>
      </w:pPr>
    </w:p>
    <w:p w:rsidR="00000000" w:rsidRDefault="00A60B82">
      <w:pPr>
        <w:pStyle w:val="ConsPlusNormal"/>
        <w:jc w:val="both"/>
      </w:pPr>
    </w:p>
    <w:p w:rsidR="00A60B82" w:rsidRDefault="00A60B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60B82">
      <w:headerReference w:type="default" r:id="rId53"/>
      <w:footerReference w:type="default" r:id="rId5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B82" w:rsidRDefault="00A60B82">
      <w:pPr>
        <w:spacing w:after="0" w:line="240" w:lineRule="auto"/>
      </w:pPr>
      <w:r>
        <w:separator/>
      </w:r>
    </w:p>
  </w:endnote>
  <w:endnote w:type="continuationSeparator" w:id="0">
    <w:p w:rsidR="00A60B82" w:rsidRDefault="00A6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60B8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60B82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60B82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60B82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C86B49">
            <w:rPr>
              <w:sz w:val="20"/>
              <w:szCs w:val="20"/>
            </w:rPr>
            <w:fldChar w:fldCharType="separate"/>
          </w:r>
          <w:r w:rsidR="00C86B49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C86B49">
            <w:rPr>
              <w:sz w:val="20"/>
              <w:szCs w:val="20"/>
            </w:rPr>
            <w:fldChar w:fldCharType="separate"/>
          </w:r>
          <w:r w:rsidR="00C86B49">
            <w:rPr>
              <w:noProof/>
              <w:sz w:val="20"/>
              <w:szCs w:val="20"/>
            </w:rPr>
            <w:t>10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A60B82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B82" w:rsidRDefault="00A60B82">
      <w:pPr>
        <w:spacing w:after="0" w:line="240" w:lineRule="auto"/>
      </w:pPr>
      <w:r>
        <w:separator/>
      </w:r>
    </w:p>
  </w:footnote>
  <w:footnote w:type="continuationSeparator" w:id="0">
    <w:p w:rsidR="00A60B82" w:rsidRDefault="00A6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60B8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Минпросвещения России N 105, Рособрнадзора N 307 от 16.03.2021</w:t>
          </w:r>
          <w:r>
            <w:rPr>
              <w:sz w:val="16"/>
              <w:szCs w:val="16"/>
            </w:rPr>
            <w:br/>
            <w:t>"Об особенностях проведения государственной итогов...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60B82">
          <w:pPr>
            <w:pStyle w:val="ConsPlusNormal"/>
            <w:jc w:val="center"/>
          </w:pPr>
        </w:p>
        <w:p w:rsidR="00000000" w:rsidRDefault="00A60B82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60B8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12.04.2021</w:t>
          </w:r>
        </w:p>
      </w:tc>
    </w:tr>
  </w:tbl>
  <w:p w:rsidR="00000000" w:rsidRDefault="00A60B8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60B8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058BE"/>
    <w:rsid w:val="006058BE"/>
    <w:rsid w:val="00A60B82"/>
    <w:rsid w:val="00C8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Document Map"/>
    <w:basedOn w:val="a"/>
    <w:link w:val="a4"/>
    <w:uiPriority w:val="99"/>
    <w:semiHidden/>
    <w:unhideWhenUsed/>
    <w:rsid w:val="00C86B4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86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72822&amp;date=12.04.2021&amp;demo=2&amp;dst=100047&amp;fld=134" TargetMode="External"/><Relationship Id="rId18" Type="http://schemas.openxmlformats.org/officeDocument/2006/relationships/hyperlink" Target="https://login.consultant.ru/link/?req=doc&amp;base=LAW&amp;n=313212&amp;date=12.04.2021&amp;demo=2&amp;dst=100064&amp;fld=134" TargetMode="External"/><Relationship Id="rId26" Type="http://schemas.openxmlformats.org/officeDocument/2006/relationships/hyperlink" Target="https://login.consultant.ru/link/?req=doc&amp;base=LAW&amp;n=313212&amp;date=12.04.2021&amp;demo=2&amp;dst=100062&amp;fld=134" TargetMode="External"/><Relationship Id="rId39" Type="http://schemas.openxmlformats.org/officeDocument/2006/relationships/hyperlink" Target="https://login.consultant.ru/link/?req=doc&amp;base=LAW&amp;n=313212&amp;date=12.04.2021&amp;demo=2&amp;dst=100081&amp;fld=134" TargetMode="External"/><Relationship Id="rId21" Type="http://schemas.openxmlformats.org/officeDocument/2006/relationships/hyperlink" Target="https://login.consultant.ru/link/?req=doc&amp;base=LAW&amp;n=313212&amp;date=12.04.2021&amp;demo=2&amp;dst=100064&amp;fld=134" TargetMode="External"/><Relationship Id="rId34" Type="http://schemas.openxmlformats.org/officeDocument/2006/relationships/hyperlink" Target="https://login.consultant.ru/link/?req=doc&amp;base=LAW&amp;n=313212&amp;date=12.04.2021&amp;demo=2&amp;dst=100070&amp;fld=134" TargetMode="External"/><Relationship Id="rId42" Type="http://schemas.openxmlformats.org/officeDocument/2006/relationships/hyperlink" Target="https://login.consultant.ru/link/?req=doc&amp;base=LAW&amp;n=373130&amp;date=12.04.2021&amp;demo=2" TargetMode="External"/><Relationship Id="rId47" Type="http://schemas.openxmlformats.org/officeDocument/2006/relationships/hyperlink" Target="https://login.consultant.ru/link/?req=doc&amp;base=LAW&amp;n=313212&amp;date=12.04.2021&amp;demo=2&amp;dst=100326&amp;fld=134" TargetMode="External"/><Relationship Id="rId50" Type="http://schemas.openxmlformats.org/officeDocument/2006/relationships/hyperlink" Target="https://login.consultant.ru/link/?req=doc&amp;base=LAW&amp;n=371594&amp;date=12.04.2021&amp;demo=2&amp;dst=100047&amp;fld=134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LAW&amp;n=372822&amp;date=12.04.2021&amp;demo=2&amp;dst=10&amp;fld=134" TargetMode="External"/><Relationship Id="rId17" Type="http://schemas.openxmlformats.org/officeDocument/2006/relationships/hyperlink" Target="https://login.consultant.ru/link/?req=doc&amp;base=LAW&amp;n=313212&amp;date=12.04.2021&amp;demo=2&amp;dst=100023&amp;fld=134" TargetMode="External"/><Relationship Id="rId25" Type="http://schemas.openxmlformats.org/officeDocument/2006/relationships/hyperlink" Target="https://login.consultant.ru/link/?req=doc&amp;base=LAW&amp;n=313212&amp;date=12.04.2021&amp;demo=2&amp;dst=100070&amp;fld=134" TargetMode="External"/><Relationship Id="rId33" Type="http://schemas.openxmlformats.org/officeDocument/2006/relationships/hyperlink" Target="https://login.consultant.ru/link/?req=doc&amp;base=LAW&amp;n=313212&amp;date=12.04.2021&amp;demo=2&amp;dst=100064&amp;fld=134" TargetMode="External"/><Relationship Id="rId38" Type="http://schemas.openxmlformats.org/officeDocument/2006/relationships/hyperlink" Target="https://login.consultant.ru/link/?req=doc&amp;base=LAW&amp;n=313212&amp;date=12.04.2021&amp;demo=2&amp;dst=100077&amp;fld=134" TargetMode="External"/><Relationship Id="rId46" Type="http://schemas.openxmlformats.org/officeDocument/2006/relationships/hyperlink" Target="https://login.consultant.ru/link/?req=doc&amp;base=LAW&amp;n=313212&amp;date=12.04.2021&amp;demo=2&amp;dst=100023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71871&amp;date=12.04.2021&amp;demo=2&amp;dst=3&amp;fld=134" TargetMode="External"/><Relationship Id="rId20" Type="http://schemas.openxmlformats.org/officeDocument/2006/relationships/hyperlink" Target="https://login.consultant.ru/link/?req=doc&amp;base=LAW&amp;n=313212&amp;date=12.04.2021&amp;demo=2&amp;dst=100059&amp;fld=134" TargetMode="External"/><Relationship Id="rId29" Type="http://schemas.openxmlformats.org/officeDocument/2006/relationships/hyperlink" Target="https://login.consultant.ru/link/?req=doc&amp;base=LAW&amp;n=313212&amp;date=12.04.2021&amp;demo=2&amp;dst=100047&amp;fld=134" TargetMode="External"/><Relationship Id="rId41" Type="http://schemas.openxmlformats.org/officeDocument/2006/relationships/hyperlink" Target="https://login.consultant.ru/link/?req=doc&amp;base=LAW&amp;n=313212&amp;date=12.04.2021&amp;demo=2&amp;dst=100084&amp;fld=134" TargetMode="External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72822&amp;date=12.04.2021&amp;demo=2&amp;dst=100015&amp;fld=134" TargetMode="External"/><Relationship Id="rId24" Type="http://schemas.openxmlformats.org/officeDocument/2006/relationships/hyperlink" Target="https://login.consultant.ru/link/?req=doc&amp;base=LAW&amp;n=313212&amp;date=12.04.2021&amp;demo=2&amp;dst=100064&amp;fld=134" TargetMode="External"/><Relationship Id="rId32" Type="http://schemas.openxmlformats.org/officeDocument/2006/relationships/hyperlink" Target="https://login.consultant.ru/link/?req=doc&amp;base=LAW&amp;n=313212&amp;date=12.04.2021&amp;demo=2&amp;dst=100063&amp;fld=134" TargetMode="External"/><Relationship Id="rId37" Type="http://schemas.openxmlformats.org/officeDocument/2006/relationships/hyperlink" Target="https://login.consultant.ru/link/?req=doc&amp;base=LAW&amp;n=313212&amp;date=12.04.2021&amp;demo=2&amp;dst=100070&amp;fld=134" TargetMode="External"/><Relationship Id="rId40" Type="http://schemas.openxmlformats.org/officeDocument/2006/relationships/hyperlink" Target="https://login.consultant.ru/link/?req=doc&amp;base=LAW&amp;n=313212&amp;date=12.04.2021&amp;demo=2&amp;dst=100072&amp;fld=134" TargetMode="External"/><Relationship Id="rId45" Type="http://schemas.openxmlformats.org/officeDocument/2006/relationships/hyperlink" Target="https://login.consultant.ru/link/?req=doc&amp;base=LAW&amp;n=313212&amp;date=12.04.2021&amp;demo=2&amp;dst=100023&amp;fld=134" TargetMode="External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71871&amp;date=12.04.2021&amp;demo=2&amp;dst=2&amp;fld=134" TargetMode="External"/><Relationship Id="rId23" Type="http://schemas.openxmlformats.org/officeDocument/2006/relationships/hyperlink" Target="https://login.consultant.ru/link/?req=doc&amp;base=LAW&amp;n=313212&amp;date=12.04.2021&amp;demo=2&amp;dst=100059&amp;fld=134" TargetMode="External"/><Relationship Id="rId28" Type="http://schemas.openxmlformats.org/officeDocument/2006/relationships/hyperlink" Target="https://login.consultant.ru/link/?req=doc&amp;base=LAW&amp;n=313212&amp;date=12.04.2021&amp;demo=2&amp;dst=100070&amp;fld=134" TargetMode="External"/><Relationship Id="rId36" Type="http://schemas.openxmlformats.org/officeDocument/2006/relationships/hyperlink" Target="https://login.consultant.ru/link/?req=doc&amp;base=LAW&amp;n=313212&amp;date=12.04.2021&amp;demo=2&amp;dst=100064&amp;fld=134" TargetMode="External"/><Relationship Id="rId49" Type="http://schemas.openxmlformats.org/officeDocument/2006/relationships/hyperlink" Target="https://login.consultant.ru/link/?req=doc&amp;base=LAW&amp;n=380802&amp;date=12.04.2021&amp;demo=2&amp;dst=100013&amp;fld=134" TargetMode="External"/><Relationship Id="rId10" Type="http://schemas.openxmlformats.org/officeDocument/2006/relationships/hyperlink" Target="https://login.consultant.ru/link/?req=doc&amp;base=LAW&amp;n=380476&amp;date=12.04.2021&amp;demo=2&amp;dst=245&amp;fld=134" TargetMode="External"/><Relationship Id="rId19" Type="http://schemas.openxmlformats.org/officeDocument/2006/relationships/hyperlink" Target="https://login.consultant.ru/link/?req=doc&amp;base=LAW&amp;n=313212&amp;date=12.04.2021&amp;demo=2&amp;dst=100070&amp;fld=134" TargetMode="External"/><Relationship Id="rId31" Type="http://schemas.openxmlformats.org/officeDocument/2006/relationships/hyperlink" Target="https://login.consultant.ru/link/?req=doc&amp;base=LAW&amp;n=313212&amp;date=12.04.2021&amp;demo=2&amp;dst=100070&amp;fld=134" TargetMode="External"/><Relationship Id="rId44" Type="http://schemas.openxmlformats.org/officeDocument/2006/relationships/hyperlink" Target="https://login.consultant.ru/link/?req=doc&amp;base=LAW&amp;n=371594&amp;date=12.04.2021&amp;demo=2&amp;dst=100047&amp;fld=134" TargetMode="External"/><Relationship Id="rId52" Type="http://schemas.openxmlformats.org/officeDocument/2006/relationships/hyperlink" Target="https://login.consultant.ru/link/?req=doc&amp;base=LAW&amp;n=380476&amp;date=12.04.2021&amp;demo=2&amp;dst=149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8078&amp;date=12.04.2021&amp;demo=2&amp;dst=100006&amp;fld=134" TargetMode="External"/><Relationship Id="rId14" Type="http://schemas.openxmlformats.org/officeDocument/2006/relationships/hyperlink" Target="https://login.consultant.ru/link/?req=doc&amp;base=LAW&amp;n=371871&amp;date=12.04.2021&amp;demo=2&amp;dst=100013&amp;fld=134" TargetMode="External"/><Relationship Id="rId22" Type="http://schemas.openxmlformats.org/officeDocument/2006/relationships/hyperlink" Target="https://login.consultant.ru/link/?req=doc&amp;base=LAW&amp;n=313212&amp;date=12.04.2021&amp;demo=2&amp;dst=100070&amp;fld=134" TargetMode="External"/><Relationship Id="rId27" Type="http://schemas.openxmlformats.org/officeDocument/2006/relationships/hyperlink" Target="https://login.consultant.ru/link/?req=doc&amp;base=LAW&amp;n=313212&amp;date=12.04.2021&amp;demo=2&amp;dst=100064&amp;fld=134" TargetMode="External"/><Relationship Id="rId30" Type="http://schemas.openxmlformats.org/officeDocument/2006/relationships/hyperlink" Target="https://login.consultant.ru/link/?req=doc&amp;base=LAW&amp;n=313212&amp;date=12.04.2021&amp;demo=2&amp;dst=100064&amp;fld=134" TargetMode="External"/><Relationship Id="rId35" Type="http://schemas.openxmlformats.org/officeDocument/2006/relationships/hyperlink" Target="https://login.consultant.ru/link/?req=doc&amp;base=LAW&amp;n=313212&amp;date=12.04.2021&amp;demo=2&amp;dst=100070&amp;fld=134" TargetMode="External"/><Relationship Id="rId43" Type="http://schemas.openxmlformats.org/officeDocument/2006/relationships/hyperlink" Target="https://login.consultant.ru/link/?req=doc&amp;base=LAW&amp;n=380802&amp;date=12.04.2021&amp;demo=2&amp;dst=100013&amp;fld=134" TargetMode="External"/><Relationship Id="rId48" Type="http://schemas.openxmlformats.org/officeDocument/2006/relationships/hyperlink" Target="https://login.consultant.ru/link/?req=doc&amp;base=LAW&amp;n=313212&amp;date=12.04.2021&amp;demo=2&amp;dst=100336&amp;fld=134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https://login.consultant.ru/link/?req=doc&amp;base=LAW&amp;n=313212&amp;date=12.04.2021&amp;demo=2&amp;dst=100152&amp;fld=134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5895</Words>
  <Characters>33602</Characters>
  <Application>Microsoft Office Word</Application>
  <DocSecurity>2</DocSecurity>
  <Lines>280</Lines>
  <Paragraphs>78</Paragraphs>
  <ScaleCrop>false</ScaleCrop>
  <Company>КонсультантПлюс Версия 4018.00.50</Company>
  <LinksUpToDate>false</LinksUpToDate>
  <CharactersWithSpaces>39419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N 105, Рособрнадзора N 307 от 16.03.2021"Об особенностях проведения государственной итоговой аттестации по образовательным программам среднего общего образования в 2021 году"(Зарегистрировано в Минюсте России 02.04.2021 N 6297</dc:title>
  <dc:creator>User</dc:creator>
  <cp:lastModifiedBy>User</cp:lastModifiedBy>
  <cp:revision>2</cp:revision>
  <dcterms:created xsi:type="dcterms:W3CDTF">2021-04-12T17:35:00Z</dcterms:created>
  <dcterms:modified xsi:type="dcterms:W3CDTF">2021-04-12T17:35:00Z</dcterms:modified>
</cp:coreProperties>
</file>